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0A143"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6CF73771"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6316DB6A"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7EEC6AF7"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4ED0706E"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2D75F89D"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21CF71E8"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2E51A713"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0D835CEC"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0390751F" w14:textId="77777777" w:rsidR="00BC28B9" w:rsidRPr="00FC5726" w:rsidRDefault="00486DBC" w:rsidP="00FC5726">
      <w:pPr>
        <w:spacing w:after="0" w:line="480" w:lineRule="auto"/>
        <w:ind w:firstLine="720"/>
        <w:jc w:val="center"/>
        <w:rPr>
          <w:rFonts w:ascii="Times New Roman" w:hAnsi="Times New Roman" w:cs="Times New Roman"/>
          <w:sz w:val="24"/>
          <w:szCs w:val="24"/>
        </w:rPr>
      </w:pPr>
      <w:r>
        <w:rPr>
          <w:rStyle w:val="EndnoteReference"/>
          <w:rFonts w:ascii="Times New Roman" w:hAnsi="Times New Roman" w:cs="Times New Roman"/>
          <w:sz w:val="24"/>
          <w:szCs w:val="24"/>
        </w:rPr>
        <w:endnoteReference w:id="1"/>
      </w:r>
      <w:r w:rsidR="00ED6730" w:rsidRPr="00FC5726">
        <w:rPr>
          <w:rFonts w:ascii="Times New Roman" w:hAnsi="Times New Roman" w:cs="Times New Roman"/>
          <w:sz w:val="24"/>
          <w:szCs w:val="24"/>
        </w:rPr>
        <w:t>European Union</w:t>
      </w:r>
    </w:p>
    <w:p w14:paraId="57E9E041" w14:textId="77777777" w:rsidR="00BC28B9" w:rsidRPr="00FC5726" w:rsidRDefault="00ED6730" w:rsidP="00FC5726">
      <w:pPr>
        <w:spacing w:after="0" w:line="480" w:lineRule="auto"/>
        <w:ind w:firstLine="720"/>
        <w:jc w:val="center"/>
        <w:rPr>
          <w:rFonts w:ascii="Times New Roman" w:hAnsi="Times New Roman" w:cs="Times New Roman"/>
          <w:sz w:val="24"/>
          <w:szCs w:val="24"/>
        </w:rPr>
      </w:pPr>
      <w:r w:rsidRPr="00FC5726">
        <w:rPr>
          <w:rFonts w:ascii="Times New Roman" w:hAnsi="Times New Roman" w:cs="Times New Roman"/>
          <w:sz w:val="24"/>
          <w:szCs w:val="24"/>
        </w:rPr>
        <w:t>Student Name</w:t>
      </w:r>
    </w:p>
    <w:p w14:paraId="424D0E15" w14:textId="77777777" w:rsidR="00BC28B9" w:rsidRPr="00FC5726" w:rsidRDefault="00ED6730" w:rsidP="00FC5726">
      <w:pPr>
        <w:spacing w:after="0" w:line="480" w:lineRule="auto"/>
        <w:ind w:firstLine="720"/>
        <w:jc w:val="center"/>
        <w:rPr>
          <w:rFonts w:ascii="Times New Roman" w:hAnsi="Times New Roman" w:cs="Times New Roman"/>
          <w:sz w:val="24"/>
          <w:szCs w:val="24"/>
        </w:rPr>
      </w:pPr>
      <w:r w:rsidRPr="00FC5726">
        <w:rPr>
          <w:rFonts w:ascii="Times New Roman" w:hAnsi="Times New Roman" w:cs="Times New Roman"/>
          <w:sz w:val="24"/>
          <w:szCs w:val="24"/>
        </w:rPr>
        <w:t>Institution Affiliation</w:t>
      </w:r>
    </w:p>
    <w:p w14:paraId="212207C2" w14:textId="77777777" w:rsidR="00BC28B9" w:rsidRPr="00FC5726" w:rsidRDefault="00ED6730" w:rsidP="00FC5726">
      <w:pPr>
        <w:spacing w:after="0" w:line="480" w:lineRule="auto"/>
        <w:ind w:firstLine="720"/>
        <w:jc w:val="center"/>
        <w:rPr>
          <w:rFonts w:ascii="Times New Roman" w:hAnsi="Times New Roman" w:cs="Times New Roman"/>
          <w:sz w:val="24"/>
          <w:szCs w:val="24"/>
        </w:rPr>
      </w:pPr>
      <w:r w:rsidRPr="00FC5726">
        <w:rPr>
          <w:rFonts w:ascii="Times New Roman" w:hAnsi="Times New Roman" w:cs="Times New Roman"/>
          <w:sz w:val="24"/>
          <w:szCs w:val="24"/>
        </w:rPr>
        <w:t>Course</w:t>
      </w:r>
    </w:p>
    <w:p w14:paraId="319065EF" w14:textId="77777777" w:rsidR="00BC28B9" w:rsidRPr="00FC5726" w:rsidRDefault="00ED6730" w:rsidP="00FC5726">
      <w:pPr>
        <w:spacing w:after="0" w:line="480" w:lineRule="auto"/>
        <w:ind w:firstLine="720"/>
        <w:jc w:val="center"/>
        <w:rPr>
          <w:rFonts w:ascii="Times New Roman" w:hAnsi="Times New Roman" w:cs="Times New Roman"/>
          <w:sz w:val="24"/>
          <w:szCs w:val="24"/>
        </w:rPr>
      </w:pPr>
      <w:r w:rsidRPr="00FC5726">
        <w:rPr>
          <w:rFonts w:ascii="Times New Roman" w:hAnsi="Times New Roman" w:cs="Times New Roman"/>
          <w:sz w:val="24"/>
          <w:szCs w:val="24"/>
        </w:rPr>
        <w:t>Date</w:t>
      </w:r>
    </w:p>
    <w:p w14:paraId="0BA34E1B" w14:textId="77777777" w:rsidR="00BC28B9" w:rsidRPr="00FC5726" w:rsidRDefault="00BC28B9" w:rsidP="00FC5726">
      <w:pPr>
        <w:spacing w:after="0" w:line="480" w:lineRule="auto"/>
        <w:ind w:firstLine="720"/>
        <w:jc w:val="center"/>
        <w:rPr>
          <w:rFonts w:ascii="Times New Roman" w:hAnsi="Times New Roman" w:cs="Times New Roman"/>
          <w:sz w:val="24"/>
          <w:szCs w:val="24"/>
        </w:rPr>
      </w:pPr>
    </w:p>
    <w:p w14:paraId="12F811D7"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51D12924"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60242138"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651B44B2"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62275B52"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1AE73FE5"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348AE545"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4F8A60EE" w14:textId="77777777" w:rsidR="00BC28B9" w:rsidRPr="00FC5726" w:rsidRDefault="00BC28B9" w:rsidP="00FC5726">
      <w:pPr>
        <w:spacing w:after="0" w:line="480" w:lineRule="auto"/>
        <w:ind w:firstLine="720"/>
        <w:jc w:val="both"/>
        <w:rPr>
          <w:rFonts w:ascii="Times New Roman" w:hAnsi="Times New Roman" w:cs="Times New Roman"/>
          <w:sz w:val="24"/>
          <w:szCs w:val="24"/>
        </w:rPr>
      </w:pPr>
    </w:p>
    <w:p w14:paraId="0AB574A3" w14:textId="77777777" w:rsidR="008457DE" w:rsidRPr="00FC5726" w:rsidRDefault="00ED6730" w:rsidP="00FC5726">
      <w:pPr>
        <w:spacing w:after="0" w:line="480" w:lineRule="auto"/>
        <w:ind w:firstLine="720"/>
        <w:jc w:val="center"/>
        <w:rPr>
          <w:rFonts w:ascii="Times New Roman" w:hAnsi="Times New Roman" w:cs="Times New Roman"/>
          <w:b/>
          <w:sz w:val="24"/>
          <w:szCs w:val="24"/>
        </w:rPr>
      </w:pPr>
      <w:r w:rsidRPr="00FC5726">
        <w:rPr>
          <w:rFonts w:ascii="Times New Roman" w:hAnsi="Times New Roman" w:cs="Times New Roman"/>
          <w:b/>
          <w:sz w:val="24"/>
          <w:szCs w:val="24"/>
        </w:rPr>
        <w:lastRenderedPageBreak/>
        <w:t>Introduction</w:t>
      </w:r>
    </w:p>
    <w:p w14:paraId="6E485373" w14:textId="77777777" w:rsidR="00A41909" w:rsidRPr="00FC5726"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t>T</w:t>
      </w:r>
      <w:r w:rsidR="00005A90" w:rsidRPr="00FC5726">
        <w:rPr>
          <w:rFonts w:ascii="Times New Roman" w:hAnsi="Times New Roman" w:cs="Times New Roman"/>
          <w:sz w:val="24"/>
          <w:szCs w:val="24"/>
        </w:rPr>
        <w:t xml:space="preserve">his is a research paper that is done on the creation and purpose of the European Union. It entails the use of many written </w:t>
      </w:r>
      <w:r w:rsidR="005C1E79" w:rsidRPr="00FC5726">
        <w:rPr>
          <w:rFonts w:ascii="Times New Roman" w:hAnsi="Times New Roman" w:cs="Times New Roman"/>
          <w:sz w:val="24"/>
          <w:szCs w:val="24"/>
        </w:rPr>
        <w:t xml:space="preserve">materials as sources in my research. </w:t>
      </w:r>
      <w:r>
        <w:rPr>
          <w:rStyle w:val="FootnoteReference"/>
          <w:rFonts w:ascii="Times New Roman" w:hAnsi="Times New Roman" w:cs="Times New Roman"/>
          <w:sz w:val="24"/>
          <w:szCs w:val="24"/>
        </w:rPr>
        <w:footnoteReference w:id="1"/>
      </w:r>
      <w:r w:rsidR="005C1E79" w:rsidRPr="00FC5726">
        <w:rPr>
          <w:rFonts w:ascii="Times New Roman" w:hAnsi="Times New Roman" w:cs="Times New Roman"/>
          <w:sz w:val="24"/>
          <w:szCs w:val="24"/>
        </w:rPr>
        <w:t>The</w:t>
      </w:r>
      <w:r w:rsidRPr="00FC5726">
        <w:rPr>
          <w:rFonts w:ascii="Times New Roman" w:hAnsi="Times New Roman" w:cs="Times New Roman"/>
          <w:sz w:val="24"/>
          <w:szCs w:val="24"/>
        </w:rPr>
        <w:t xml:space="preserve"> European Union is a geo-political body or organization that covers a large percentage of the European continent.  European Union is founded in connection to many treaties. However, it has gone through expansions as well as secessions that have </w:t>
      </w:r>
      <w:r w:rsidR="00E03255" w:rsidRPr="00FC5726">
        <w:rPr>
          <w:rFonts w:ascii="Times New Roman" w:hAnsi="Times New Roman" w:cs="Times New Roman"/>
          <w:sz w:val="24"/>
          <w:szCs w:val="24"/>
        </w:rPr>
        <w:t>enabled the</w:t>
      </w:r>
      <w:r w:rsidRPr="00FC5726">
        <w:rPr>
          <w:rFonts w:ascii="Times New Roman" w:hAnsi="Times New Roman" w:cs="Times New Roman"/>
          <w:sz w:val="24"/>
          <w:szCs w:val="24"/>
        </w:rPr>
        <w:t xml:space="preserve"> European Union to </w:t>
      </w:r>
      <w:r w:rsidR="00E03255" w:rsidRPr="00FC5726">
        <w:rPr>
          <w:rFonts w:ascii="Times New Roman" w:hAnsi="Times New Roman" w:cs="Times New Roman"/>
          <w:sz w:val="24"/>
          <w:szCs w:val="24"/>
        </w:rPr>
        <w:t>get 27 members, while at the beginning, it had 6 member states. The factor of gaining many member states made the European Union in Europe hav</w:t>
      </w:r>
      <w:r w:rsidRPr="00FC5726">
        <w:rPr>
          <w:rFonts w:ascii="Times New Roman" w:hAnsi="Times New Roman" w:cs="Times New Roman"/>
          <w:sz w:val="24"/>
          <w:szCs w:val="24"/>
        </w:rPr>
        <w:t>e many states</w:t>
      </w:r>
      <w:r w:rsidR="00260100" w:rsidRPr="00FC5726">
        <w:rPr>
          <w:rFonts w:ascii="Times New Roman" w:eastAsia="Times New Roman" w:hAnsi="Times New Roman" w:cs="Times New Roman"/>
          <w:sz w:val="24"/>
          <w:szCs w:val="24"/>
        </w:rPr>
        <w:t>.</w:t>
      </w:r>
    </w:p>
    <w:p w14:paraId="67B6527E" w14:textId="77777777" w:rsidR="00E03255"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t>Briefly on introduction, the European Union was established to end bloody wars that had become common among members, mostly culminating during the Second World War. The European Coal, as well as Steel Community, started unites the countries of Europe in the 1950s. The unity was done to secure lasting peace. The involved parties carried out their uniting activity, which was done politically and also economically. The European Union was entitle</w:t>
      </w:r>
      <w:r w:rsidR="0040678D" w:rsidRPr="00FC5726">
        <w:rPr>
          <w:rFonts w:ascii="Times New Roman" w:hAnsi="Times New Roman" w:cs="Times New Roman"/>
          <w:sz w:val="24"/>
          <w:szCs w:val="24"/>
        </w:rPr>
        <w:t>d</w:t>
      </w:r>
      <w:r w:rsidRPr="00FC5726">
        <w:rPr>
          <w:rFonts w:ascii="Times New Roman" w:hAnsi="Times New Roman" w:cs="Times New Roman"/>
          <w:sz w:val="24"/>
          <w:szCs w:val="24"/>
        </w:rPr>
        <w:t xml:space="preserve"> to playing significant roles. </w:t>
      </w:r>
      <w:r w:rsidR="0040678D" w:rsidRPr="00FC5726">
        <w:rPr>
          <w:rFonts w:ascii="Times New Roman" w:hAnsi="Times New Roman" w:cs="Times New Roman"/>
          <w:sz w:val="24"/>
          <w:szCs w:val="24"/>
        </w:rPr>
        <w:t>These roles</w:t>
      </w:r>
      <w:r w:rsidRPr="00FC5726">
        <w:rPr>
          <w:rFonts w:ascii="Times New Roman" w:hAnsi="Times New Roman" w:cs="Times New Roman"/>
          <w:sz w:val="24"/>
          <w:szCs w:val="24"/>
        </w:rPr>
        <w:t xml:space="preserve"> were to</w:t>
      </w:r>
      <w:r w:rsidR="0040678D" w:rsidRPr="00FC5726">
        <w:rPr>
          <w:rFonts w:ascii="Times New Roman" w:hAnsi="Times New Roman" w:cs="Times New Roman"/>
          <w:sz w:val="24"/>
          <w:szCs w:val="24"/>
        </w:rPr>
        <w:t xml:space="preserve"> promote human rights, diplomacy, humanitarian aid, development, and working with multidimensional organizations. </w:t>
      </w:r>
      <w:r w:rsidR="003B0F7A">
        <w:rPr>
          <w:rStyle w:val="FootnoteReference"/>
          <w:rFonts w:ascii="Times New Roman" w:hAnsi="Times New Roman" w:cs="Times New Roman"/>
          <w:sz w:val="24"/>
          <w:szCs w:val="24"/>
        </w:rPr>
        <w:footnoteReference w:id="2"/>
      </w:r>
      <w:r w:rsidR="0040678D" w:rsidRPr="00FC5726">
        <w:rPr>
          <w:rFonts w:ascii="Times New Roman" w:hAnsi="Times New Roman" w:cs="Times New Roman"/>
          <w:sz w:val="24"/>
          <w:szCs w:val="24"/>
        </w:rPr>
        <w:t xml:space="preserve">The European Union was treated together with pillars of its system in 1992 by the Maastricht Treaty. It included home and foreign affairs alongside the community of European. This played a significant role in creating a single European currency, known as the euro. The single currency of Europe that was created was launched in 1999. The treaties of </w:t>
      </w:r>
      <w:r w:rsidR="00995380" w:rsidRPr="00FC5726">
        <w:rPr>
          <w:rFonts w:ascii="Times New Roman" w:hAnsi="Times New Roman" w:cs="Times New Roman"/>
          <w:sz w:val="24"/>
          <w:szCs w:val="24"/>
        </w:rPr>
        <w:t>Nice (</w:t>
      </w:r>
      <w:r w:rsidR="0040678D" w:rsidRPr="00FC5726">
        <w:rPr>
          <w:rFonts w:ascii="Times New Roman" w:hAnsi="Times New Roman" w:cs="Times New Roman"/>
          <w:sz w:val="24"/>
          <w:szCs w:val="24"/>
        </w:rPr>
        <w:t xml:space="preserve">2001), </w:t>
      </w:r>
      <w:r w:rsidR="00995380" w:rsidRPr="00FC5726">
        <w:rPr>
          <w:rFonts w:ascii="Times New Roman" w:hAnsi="Times New Roman" w:cs="Times New Roman"/>
          <w:sz w:val="24"/>
          <w:szCs w:val="24"/>
        </w:rPr>
        <w:t>Amsterdam (</w:t>
      </w:r>
      <w:r w:rsidR="0040678D" w:rsidRPr="00FC5726">
        <w:rPr>
          <w:rFonts w:ascii="Times New Roman" w:hAnsi="Times New Roman" w:cs="Times New Roman"/>
          <w:sz w:val="24"/>
          <w:szCs w:val="24"/>
        </w:rPr>
        <w:t xml:space="preserve">1997), and </w:t>
      </w:r>
      <w:proofErr w:type="spellStart"/>
      <w:r w:rsidR="0040678D" w:rsidRPr="00FC5726">
        <w:rPr>
          <w:rFonts w:ascii="Times New Roman" w:hAnsi="Times New Roman" w:cs="Times New Roman"/>
          <w:sz w:val="24"/>
          <w:szCs w:val="24"/>
        </w:rPr>
        <w:t>libson</w:t>
      </w:r>
      <w:proofErr w:type="spellEnd"/>
      <w:r w:rsidR="0040678D" w:rsidRPr="00FC5726">
        <w:rPr>
          <w:rFonts w:ascii="Times New Roman" w:hAnsi="Times New Roman" w:cs="Times New Roman"/>
          <w:sz w:val="24"/>
          <w:szCs w:val="24"/>
        </w:rPr>
        <w:t xml:space="preserve"> of 2007 are the parties that were involved in the amendment of the Maast</w:t>
      </w:r>
      <w:r w:rsidR="00C54F31" w:rsidRPr="00FC5726">
        <w:rPr>
          <w:rFonts w:ascii="Times New Roman" w:hAnsi="Times New Roman" w:cs="Times New Roman"/>
          <w:sz w:val="24"/>
          <w:szCs w:val="24"/>
        </w:rPr>
        <w:t>richt Treaty (</w:t>
      </w:r>
      <w:r w:rsidR="00C54F31" w:rsidRPr="00FC5726">
        <w:rPr>
          <w:rFonts w:ascii="Times New Roman" w:eastAsia="Times New Roman" w:hAnsi="Times New Roman" w:cs="Times New Roman"/>
          <w:sz w:val="24"/>
          <w:szCs w:val="24"/>
        </w:rPr>
        <w:t xml:space="preserve">Cram </w:t>
      </w:r>
      <w:r w:rsidR="00C54F31" w:rsidRPr="00FC5726">
        <w:rPr>
          <w:rFonts w:ascii="Times New Roman" w:eastAsia="Times New Roman" w:hAnsi="Times New Roman" w:cs="Times New Roman"/>
          <w:i/>
          <w:sz w:val="24"/>
          <w:szCs w:val="24"/>
        </w:rPr>
        <w:t xml:space="preserve">et al., </w:t>
      </w:r>
      <w:r w:rsidR="00C54F31" w:rsidRPr="00FC5726">
        <w:rPr>
          <w:rFonts w:ascii="Times New Roman" w:eastAsia="Times New Roman" w:hAnsi="Times New Roman" w:cs="Times New Roman"/>
          <w:sz w:val="24"/>
          <w:szCs w:val="24"/>
        </w:rPr>
        <w:t>2016).</w:t>
      </w:r>
    </w:p>
    <w:p w14:paraId="5887A562" w14:textId="77777777" w:rsidR="000B18D6" w:rsidRPr="00FC5726" w:rsidRDefault="000B18D6" w:rsidP="00FC5726">
      <w:pPr>
        <w:spacing w:after="0" w:line="480" w:lineRule="auto"/>
        <w:ind w:firstLine="720"/>
        <w:jc w:val="both"/>
        <w:rPr>
          <w:rFonts w:ascii="Times New Roman" w:eastAsia="Times New Roman" w:hAnsi="Times New Roman" w:cs="Times New Roman"/>
          <w:sz w:val="24"/>
          <w:szCs w:val="24"/>
        </w:rPr>
      </w:pPr>
    </w:p>
    <w:p w14:paraId="66E072DF" w14:textId="77777777" w:rsidR="008457DE" w:rsidRPr="00FC5726" w:rsidRDefault="008457DE" w:rsidP="00FC5726">
      <w:pPr>
        <w:spacing w:after="0" w:line="480" w:lineRule="auto"/>
        <w:ind w:firstLine="720"/>
        <w:jc w:val="both"/>
        <w:rPr>
          <w:rFonts w:ascii="Times New Roman" w:hAnsi="Times New Roman" w:cs="Times New Roman"/>
          <w:sz w:val="24"/>
          <w:szCs w:val="24"/>
        </w:rPr>
      </w:pPr>
    </w:p>
    <w:p w14:paraId="4BA3BFC9" w14:textId="77777777" w:rsidR="008457DE" w:rsidRPr="00FC5726" w:rsidRDefault="00ED6730" w:rsidP="00FC5726">
      <w:pPr>
        <w:spacing w:after="0" w:line="480" w:lineRule="auto"/>
        <w:ind w:firstLine="720"/>
        <w:jc w:val="center"/>
        <w:rPr>
          <w:rFonts w:ascii="Times New Roman" w:hAnsi="Times New Roman" w:cs="Times New Roman"/>
          <w:b/>
          <w:sz w:val="24"/>
          <w:szCs w:val="24"/>
        </w:rPr>
      </w:pPr>
      <w:r w:rsidRPr="00FC5726">
        <w:rPr>
          <w:rFonts w:ascii="Times New Roman" w:hAnsi="Times New Roman" w:cs="Times New Roman"/>
          <w:b/>
          <w:sz w:val="24"/>
          <w:szCs w:val="24"/>
        </w:rPr>
        <w:lastRenderedPageBreak/>
        <w:t>Background and Biographical Information.</w:t>
      </w:r>
    </w:p>
    <w:p w14:paraId="640155A3" w14:textId="77777777" w:rsidR="004C0FE2" w:rsidRPr="00FC5726"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t xml:space="preserve">Away from the introduction, the Europeans' primary development union was mostly based on a multinational foundation. </w:t>
      </w:r>
      <w:r w:rsidR="00433164" w:rsidRPr="00FC5726">
        <w:rPr>
          <w:rFonts w:ascii="Times New Roman" w:hAnsi="Times New Roman" w:cs="Times New Roman"/>
          <w:sz w:val="24"/>
          <w:szCs w:val="24"/>
        </w:rPr>
        <w:t>This was done alongside many ideas that existed. Those ideas included Wi</w:t>
      </w:r>
      <w:r w:rsidR="008879A0" w:rsidRPr="00FC5726">
        <w:rPr>
          <w:rFonts w:ascii="Times New Roman" w:hAnsi="Times New Roman" w:cs="Times New Roman"/>
          <w:sz w:val="24"/>
          <w:szCs w:val="24"/>
        </w:rPr>
        <w:t xml:space="preserve">nston Churchill, such as the federal </w:t>
      </w:r>
      <w:r w:rsidR="00433164" w:rsidRPr="00FC5726">
        <w:rPr>
          <w:rFonts w:ascii="Times New Roman" w:hAnsi="Times New Roman" w:cs="Times New Roman"/>
          <w:sz w:val="24"/>
          <w:szCs w:val="24"/>
        </w:rPr>
        <w:t xml:space="preserve">customs Union or federation. </w:t>
      </w:r>
      <w:r>
        <w:rPr>
          <w:rStyle w:val="FootnoteReference"/>
          <w:rFonts w:ascii="Times New Roman" w:hAnsi="Times New Roman" w:cs="Times New Roman"/>
          <w:sz w:val="24"/>
          <w:szCs w:val="24"/>
        </w:rPr>
        <w:footnoteReference w:id="3"/>
      </w:r>
      <w:r w:rsidR="00433164" w:rsidRPr="00FC5726">
        <w:rPr>
          <w:rFonts w:ascii="Times New Roman" w:hAnsi="Times New Roman" w:cs="Times New Roman"/>
          <w:sz w:val="24"/>
          <w:szCs w:val="24"/>
        </w:rPr>
        <w:t xml:space="preserve">The main reason why Winston Churchill emphasized on t in 1946 is that he wanted to call for the United States of Europe. </w:t>
      </w:r>
      <w:r w:rsidRPr="00FC5726">
        <w:rPr>
          <w:rFonts w:ascii="Times New Roman" w:hAnsi="Times New Roman" w:cs="Times New Roman"/>
          <w:sz w:val="24"/>
          <w:szCs w:val="24"/>
        </w:rPr>
        <w:t xml:space="preserve">This foundation was aimed to be capable of making war something that is unthinkable as well as something impossible in terms of material. </w:t>
      </w:r>
      <w:r w:rsidR="00433164" w:rsidRPr="00FC5726">
        <w:rPr>
          <w:rFonts w:ascii="Times New Roman" w:hAnsi="Times New Roman" w:cs="Times New Roman"/>
          <w:sz w:val="24"/>
          <w:szCs w:val="24"/>
        </w:rPr>
        <w:t>There was the implementation of some factors that greatly introduced and also reinforced democracy among the members of the</w:t>
      </w:r>
      <w:r w:rsidR="008879A0" w:rsidRPr="00FC5726">
        <w:rPr>
          <w:rFonts w:ascii="Times New Roman" w:hAnsi="Times New Roman" w:cs="Times New Roman"/>
          <w:sz w:val="24"/>
          <w:szCs w:val="24"/>
        </w:rPr>
        <w:t xml:space="preserve"> </w:t>
      </w:r>
      <w:r w:rsidR="00483967" w:rsidRPr="00FC5726">
        <w:rPr>
          <w:rFonts w:ascii="Times New Roman" w:hAnsi="Times New Roman" w:cs="Times New Roman"/>
          <w:sz w:val="24"/>
          <w:szCs w:val="24"/>
        </w:rPr>
        <w:t>Union. Robert Schuman formulated the democracy that was expected to be discussed. He was helped by some leaders found in the Europe Declaration and the Schuman Declaration in 1951, and 1.</w:t>
      </w:r>
      <w:r w:rsidRPr="00FC5726">
        <w:rPr>
          <w:rFonts w:ascii="Times New Roman" w:hAnsi="Times New Roman" w:cs="Times New Roman"/>
          <w:sz w:val="24"/>
          <w:szCs w:val="24"/>
        </w:rPr>
        <w:t>Dynasty unions provided the territories with peaceful means of some alliance. With this, there were unions of country-level that were not much common. Examples of those unions included Austro-Examples Empire as well as the Polish-Lith</w:t>
      </w:r>
      <w:r w:rsidR="008879A0" w:rsidRPr="00FC5726">
        <w:rPr>
          <w:rFonts w:ascii="Times New Roman" w:hAnsi="Times New Roman" w:cs="Times New Roman"/>
          <w:sz w:val="24"/>
          <w:szCs w:val="24"/>
        </w:rPr>
        <w:t>uanian Commonwealth. Also, there was the Pan-European</w:t>
      </w:r>
      <w:r w:rsidRPr="00FC5726">
        <w:rPr>
          <w:rFonts w:ascii="Times New Roman" w:hAnsi="Times New Roman" w:cs="Times New Roman"/>
          <w:sz w:val="24"/>
          <w:szCs w:val="24"/>
        </w:rPr>
        <w:t xml:space="preserve"> movement, an organization that was formed to promote states association that was to be between the w</w:t>
      </w:r>
      <w:r w:rsidR="00C54F31" w:rsidRPr="00FC5726">
        <w:rPr>
          <w:rFonts w:ascii="Times New Roman" w:hAnsi="Times New Roman" w:cs="Times New Roman"/>
          <w:sz w:val="24"/>
          <w:szCs w:val="24"/>
        </w:rPr>
        <w:t>ars with European Unions’ idea</w:t>
      </w:r>
      <w:r w:rsidR="00FC5726" w:rsidRPr="00FC5726">
        <w:rPr>
          <w:rFonts w:ascii="Times New Roman" w:eastAsia="Times New Roman" w:hAnsi="Times New Roman" w:cs="Times New Roman"/>
          <w:sz w:val="24"/>
          <w:szCs w:val="24"/>
        </w:rPr>
        <w:t>.</w:t>
      </w:r>
    </w:p>
    <w:p w14:paraId="223F4354" w14:textId="77777777" w:rsidR="00001924" w:rsidRPr="000B18D6" w:rsidRDefault="00ED6730" w:rsidP="000B18D6">
      <w:pPr>
        <w:spacing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t xml:space="preserve">World War II that was fought from 1939-1945, evidenced economic and also a human catastrophe. </w:t>
      </w:r>
      <w:r>
        <w:rPr>
          <w:rStyle w:val="FootnoteReference"/>
          <w:rFonts w:ascii="Times New Roman" w:hAnsi="Times New Roman" w:cs="Times New Roman"/>
          <w:sz w:val="24"/>
          <w:szCs w:val="24"/>
        </w:rPr>
        <w:footnoteReference w:id="4"/>
      </w:r>
      <w:r w:rsidRPr="00FC5726">
        <w:rPr>
          <w:rFonts w:ascii="Times New Roman" w:hAnsi="Times New Roman" w:cs="Times New Roman"/>
          <w:sz w:val="24"/>
          <w:szCs w:val="24"/>
        </w:rPr>
        <w:t xml:space="preserve">However, the catastrophe hit Europe toughest and hardest. Through it, there was a demonstration of the war horrors as well as extremism. All </w:t>
      </w:r>
      <w:r w:rsidR="00433164" w:rsidRPr="00FC5726">
        <w:rPr>
          <w:rFonts w:ascii="Times New Roman" w:hAnsi="Times New Roman" w:cs="Times New Roman"/>
          <w:sz w:val="24"/>
          <w:szCs w:val="24"/>
        </w:rPr>
        <w:t>these were</w:t>
      </w:r>
      <w:r w:rsidRPr="00FC5726">
        <w:rPr>
          <w:rFonts w:ascii="Times New Roman" w:hAnsi="Times New Roman" w:cs="Times New Roman"/>
          <w:sz w:val="24"/>
          <w:szCs w:val="24"/>
        </w:rPr>
        <w:t xml:space="preserve"> done via the atomic bombing of Nagasaki and Hiroshima and also the Holocaust. </w:t>
      </w:r>
      <w:r w:rsidR="00483967" w:rsidRPr="00FC5726">
        <w:rPr>
          <w:rFonts w:ascii="Times New Roman" w:hAnsi="Times New Roman" w:cs="Times New Roman"/>
          <w:sz w:val="24"/>
          <w:szCs w:val="24"/>
        </w:rPr>
        <w:t xml:space="preserve"> The European Union desired to ensure that there could be no more nuclear bombings. Moreover, its desire was mainly focused on there was </w:t>
      </w:r>
      <w:r w:rsidR="00483967" w:rsidRPr="00FC5726">
        <w:rPr>
          <w:rFonts w:ascii="Times New Roman" w:hAnsi="Times New Roman" w:cs="Times New Roman"/>
          <w:sz w:val="24"/>
          <w:szCs w:val="24"/>
        </w:rPr>
        <w:lastRenderedPageBreak/>
        <w:t>going to be no more war breakdowns, specifically with the war giving atomic weapons to different countries that were willing t</w:t>
      </w:r>
      <w:r w:rsidR="00AC32EF" w:rsidRPr="00FC5726">
        <w:rPr>
          <w:rFonts w:ascii="Times New Roman" w:hAnsi="Times New Roman" w:cs="Times New Roman"/>
          <w:sz w:val="24"/>
          <w:szCs w:val="24"/>
        </w:rPr>
        <w:t xml:space="preserve">o participate in the war. Maintenance of Great Power status was a hard thing that many European countries could not manage, apart from the USSR, which emerged as a superpower immediately after World War II.  This gave the USSR powers that enabled it to maintain its status for 45 years, something that left two </w:t>
      </w:r>
      <w:r w:rsidR="009D447F" w:rsidRPr="00FC5726">
        <w:rPr>
          <w:rFonts w:ascii="Times New Roman" w:hAnsi="Times New Roman" w:cs="Times New Roman"/>
          <w:sz w:val="24"/>
          <w:szCs w:val="24"/>
        </w:rPr>
        <w:t>rivals</w:t>
      </w:r>
      <w:r w:rsidR="00AC32EF" w:rsidRPr="00FC5726">
        <w:rPr>
          <w:rFonts w:ascii="Times New Roman" w:hAnsi="Times New Roman" w:cs="Times New Roman"/>
          <w:sz w:val="24"/>
          <w:szCs w:val="24"/>
        </w:rPr>
        <w:t xml:space="preserve"> ideologically that were mostly opposi</w:t>
      </w:r>
      <w:r w:rsidR="00C54F31" w:rsidRPr="00FC5726">
        <w:rPr>
          <w:rFonts w:ascii="Times New Roman" w:hAnsi="Times New Roman" w:cs="Times New Roman"/>
          <w:sz w:val="24"/>
          <w:szCs w:val="24"/>
        </w:rPr>
        <w:t>ng the current-day superpowers</w:t>
      </w:r>
      <w:r w:rsidR="00C54F31" w:rsidRPr="00FC5726">
        <w:rPr>
          <w:rFonts w:ascii="Times New Roman" w:eastAsia="Times New Roman" w:hAnsi="Times New Roman" w:cs="Times New Roman"/>
          <w:sz w:val="24"/>
          <w:szCs w:val="24"/>
        </w:rPr>
        <w:t xml:space="preserve"> </w:t>
      </w:r>
    </w:p>
    <w:p w14:paraId="7006C3AE" w14:textId="77777777" w:rsidR="009D447F" w:rsidRPr="00FC5726"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t xml:space="preserve">Germany's heavy industry was dismantled to make sure that it was not in good condition to enable Germany to pose other threats that were concerned with peace again.  Germany's main regions that were good at producing coal were put under international control while others were detached. </w:t>
      </w:r>
      <w:r>
        <w:rPr>
          <w:rStyle w:val="FootnoteReference"/>
          <w:rFonts w:ascii="Times New Roman" w:hAnsi="Times New Roman" w:cs="Times New Roman"/>
          <w:sz w:val="24"/>
          <w:szCs w:val="24"/>
        </w:rPr>
        <w:footnoteReference w:id="5"/>
      </w:r>
      <w:r w:rsidRPr="00FC5726">
        <w:rPr>
          <w:rFonts w:ascii="Times New Roman" w:hAnsi="Times New Roman" w:cs="Times New Roman"/>
          <w:sz w:val="24"/>
          <w:szCs w:val="24"/>
        </w:rPr>
        <w:t xml:space="preserve"> There was the establishment of the Council of Europe was done in 1949.  However, the council of Europe emerged to be the first organization of pan-European.  There was a proposal for a </w:t>
      </w:r>
      <w:r w:rsidR="00DE37A7" w:rsidRPr="00FC5726">
        <w:rPr>
          <w:rFonts w:ascii="Times New Roman" w:hAnsi="Times New Roman" w:cs="Times New Roman"/>
          <w:sz w:val="24"/>
          <w:szCs w:val="24"/>
        </w:rPr>
        <w:t xml:space="preserve">community by Robert Schuman, the French foreign minister, on May 9, 1950. The community aimed to integrate the industries of call and steel in Europe, as the only necessary that they could make weapons. According </w:t>
      </w:r>
      <w:r w:rsidR="00D51BE8" w:rsidRPr="00FC5726">
        <w:rPr>
          <w:rFonts w:ascii="Times New Roman" w:hAnsi="Times New Roman" w:cs="Times New Roman"/>
          <w:sz w:val="24"/>
          <w:szCs w:val="24"/>
        </w:rPr>
        <w:t>to Robert</w:t>
      </w:r>
      <w:r w:rsidR="00DE37A7" w:rsidRPr="00FC5726">
        <w:rPr>
          <w:rFonts w:ascii="Times New Roman" w:hAnsi="Times New Roman" w:cs="Times New Roman"/>
          <w:sz w:val="24"/>
          <w:szCs w:val="24"/>
        </w:rPr>
        <w:t xml:space="preserve"> Schuman, </w:t>
      </w:r>
      <w:r w:rsidR="00D51BE8" w:rsidRPr="00FC5726">
        <w:rPr>
          <w:rFonts w:ascii="Times New Roman" w:hAnsi="Times New Roman" w:cs="Times New Roman"/>
          <w:sz w:val="24"/>
          <w:szCs w:val="24"/>
        </w:rPr>
        <w:t>Italy,</w:t>
      </w:r>
      <w:r w:rsidR="00DE37A7" w:rsidRPr="00FC5726">
        <w:rPr>
          <w:rFonts w:ascii="Times New Roman" w:hAnsi="Times New Roman" w:cs="Times New Roman"/>
          <w:sz w:val="24"/>
          <w:szCs w:val="24"/>
        </w:rPr>
        <w:t xml:space="preserve"> Netherlands, Luxembourg, and Belgium, in connection with West Germany, signed the Paris Treaty of 1951. </w:t>
      </w:r>
      <w:r w:rsidR="00D51BE8" w:rsidRPr="00FC5726">
        <w:rPr>
          <w:rFonts w:ascii="Times New Roman" w:hAnsi="Times New Roman" w:cs="Times New Roman"/>
          <w:sz w:val="24"/>
          <w:szCs w:val="24"/>
        </w:rPr>
        <w:t xml:space="preserve">In this treaty, there was the creation of the Steel Community and European Coal in the year that followed. There was the lifting of some laws coming up with restrictions that should be posted on Germany's industrial productivity.  There was an emergency of institutions like High Authority, which is currently known as the European Commission, and the Common Assembly, which is being referred to as the European Parliament, with Paul-Henri Spaak and Jean Monnet </w:t>
      </w:r>
      <w:r w:rsidR="00C54F31" w:rsidRPr="00FC5726">
        <w:rPr>
          <w:rFonts w:ascii="Times New Roman" w:hAnsi="Times New Roman" w:cs="Times New Roman"/>
          <w:sz w:val="24"/>
          <w:szCs w:val="24"/>
        </w:rPr>
        <w:t>President of the institutions</w:t>
      </w:r>
      <w:r w:rsidR="00EF14B6" w:rsidRPr="00FC5726">
        <w:rPr>
          <w:rFonts w:ascii="Times New Roman" w:eastAsia="Times New Roman" w:hAnsi="Times New Roman" w:cs="Times New Roman"/>
          <w:sz w:val="24"/>
          <w:szCs w:val="24"/>
        </w:rPr>
        <w:t>.</w:t>
      </w:r>
    </w:p>
    <w:p w14:paraId="4E8DE611" w14:textId="77777777" w:rsidR="00005A90" w:rsidRPr="00FC5726"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lastRenderedPageBreak/>
        <w:t xml:space="preserve"> George C. Marshal, the American Secretary of the State, advanced the formation of the steel community and Europea</w:t>
      </w:r>
      <w:r w:rsidR="000637FD" w:rsidRPr="00FC5726">
        <w:rPr>
          <w:rFonts w:ascii="Times New Roman" w:hAnsi="Times New Roman" w:cs="Times New Roman"/>
          <w:sz w:val="24"/>
          <w:szCs w:val="24"/>
        </w:rPr>
        <w:t xml:space="preserve">n Coal. </w:t>
      </w:r>
      <w:r>
        <w:rPr>
          <w:rStyle w:val="FootnoteReference"/>
          <w:rFonts w:ascii="Times New Roman" w:hAnsi="Times New Roman" w:cs="Times New Roman"/>
          <w:sz w:val="24"/>
          <w:szCs w:val="24"/>
        </w:rPr>
        <w:footnoteReference w:id="6"/>
      </w:r>
      <w:r w:rsidR="000637FD" w:rsidRPr="00FC5726">
        <w:rPr>
          <w:rFonts w:ascii="Times New Roman" w:hAnsi="Times New Roman" w:cs="Times New Roman"/>
          <w:sz w:val="24"/>
          <w:szCs w:val="24"/>
        </w:rPr>
        <w:t xml:space="preserve">His namesake was aiming to rebuild Europe at the beginning of the World </w:t>
      </w:r>
      <w:r w:rsidR="00B81ED7" w:rsidRPr="00FC5726">
        <w:rPr>
          <w:rFonts w:ascii="Times New Roman" w:hAnsi="Times New Roman" w:cs="Times New Roman"/>
          <w:sz w:val="24"/>
          <w:szCs w:val="24"/>
        </w:rPr>
        <w:t>War,</w:t>
      </w:r>
      <w:r w:rsidR="000637FD" w:rsidRPr="00FC5726">
        <w:rPr>
          <w:rFonts w:ascii="Times New Roman" w:hAnsi="Times New Roman" w:cs="Times New Roman"/>
          <w:sz w:val="24"/>
          <w:szCs w:val="24"/>
        </w:rPr>
        <w:t xml:space="preserve"> something that attributed to more than $100 billion in the dollar of today to the Europeans something which immensely helped in the feeding of Europeans, deliver steel that was to be used in the rebuilding of industries, proving coal that was mostly used in warming homes as well as dam construction that was to aid in dam construction to provide power. By this, there was also </w:t>
      </w:r>
      <w:r w:rsidR="00B81ED7" w:rsidRPr="00FC5726">
        <w:rPr>
          <w:rFonts w:ascii="Times New Roman" w:hAnsi="Times New Roman" w:cs="Times New Roman"/>
          <w:sz w:val="24"/>
          <w:szCs w:val="24"/>
        </w:rPr>
        <w:t>the encouragement of integrating the powers of the European into the European steel and coal</w:t>
      </w:r>
      <w:r w:rsidR="00EF14B6" w:rsidRPr="00FC5726">
        <w:rPr>
          <w:rFonts w:ascii="Times New Roman" w:hAnsi="Times New Roman" w:cs="Times New Roman"/>
          <w:sz w:val="24"/>
          <w:szCs w:val="24"/>
        </w:rPr>
        <w:t xml:space="preserve"> community by the Marshall Plan.</w:t>
      </w:r>
    </w:p>
    <w:p w14:paraId="34BFFDC2" w14:textId="77777777" w:rsidR="00682FB1" w:rsidRPr="00FC5726" w:rsidRDefault="00ED6730" w:rsidP="00FC5726">
      <w:pPr>
        <w:spacing w:after="0" w:line="480" w:lineRule="auto"/>
        <w:ind w:firstLine="720"/>
        <w:jc w:val="both"/>
        <w:rPr>
          <w:rFonts w:ascii="Times New Roman" w:eastAsia="Times New Roman" w:hAnsi="Times New Roman" w:cs="Times New Roman"/>
          <w:sz w:val="24"/>
          <w:szCs w:val="24"/>
        </w:rPr>
      </w:pPr>
      <w:r>
        <w:rPr>
          <w:rStyle w:val="FootnoteReference"/>
          <w:rFonts w:ascii="Times New Roman" w:hAnsi="Times New Roman" w:cs="Times New Roman"/>
          <w:sz w:val="24"/>
          <w:szCs w:val="24"/>
        </w:rPr>
        <w:footnoteReference w:id="7"/>
      </w:r>
      <w:r w:rsidR="00BB7F05" w:rsidRPr="00FC5726">
        <w:rPr>
          <w:rFonts w:ascii="Times New Roman" w:hAnsi="Times New Roman" w:cs="Times New Roman"/>
          <w:sz w:val="24"/>
          <w:szCs w:val="24"/>
        </w:rPr>
        <w:t xml:space="preserve">There are accession negotiations held on March 30 in 1994, which were concluded with Sweden, Finland, and Austria. Later on, in 1994, Iceland, </w:t>
      </w:r>
      <w:r w:rsidR="0016488C" w:rsidRPr="00FC5726">
        <w:rPr>
          <w:rFonts w:ascii="Times New Roman" w:hAnsi="Times New Roman" w:cs="Times New Roman"/>
          <w:sz w:val="24"/>
          <w:szCs w:val="24"/>
        </w:rPr>
        <w:t xml:space="preserve">Liechtenstein, and Norway joined the European Economic Area. This organization permitted the states of Free trade associations of Europe to enter become members of the Single European Market. </w:t>
      </w:r>
      <w:r w:rsidR="00E67DC8" w:rsidRPr="00FC5726">
        <w:rPr>
          <w:rFonts w:ascii="Times New Roman" w:hAnsi="Times New Roman" w:cs="Times New Roman"/>
          <w:sz w:val="24"/>
          <w:szCs w:val="24"/>
        </w:rPr>
        <w:t>This was followed by enforcement of the Schengen Agreement, which took place between the seven members which expanded to include all other countries by the end of 1996. In the 1990s, there was also more development on the euro.  The Economic, as well as the monetary Union</w:t>
      </w:r>
      <w:r w:rsidR="008879A0" w:rsidRPr="00FC5726">
        <w:rPr>
          <w:rFonts w:ascii="Times New Roman" w:hAnsi="Times New Roman" w:cs="Times New Roman"/>
          <w:sz w:val="24"/>
          <w:szCs w:val="24"/>
        </w:rPr>
        <w:t xml:space="preserve"> of </w:t>
      </w:r>
      <w:r w:rsidR="00E67DC8" w:rsidRPr="00FC5726">
        <w:rPr>
          <w:rFonts w:ascii="Times New Roman" w:hAnsi="Times New Roman" w:cs="Times New Roman"/>
          <w:sz w:val="24"/>
          <w:szCs w:val="24"/>
        </w:rPr>
        <w:t xml:space="preserve">Europe at the beginning of 1994, established the Monetary Institute of the European which marked its beginning. There was the launching of the euro as a currency on its own during the start of 1999, which also led to the establishing of the Central Bank of the European. With the European Central Bank's help, there was introducing coins and </w:t>
      </w:r>
      <w:r w:rsidR="00F44C0B" w:rsidRPr="00FC5726">
        <w:rPr>
          <w:rFonts w:ascii="Times New Roman" w:hAnsi="Times New Roman" w:cs="Times New Roman"/>
          <w:sz w:val="24"/>
          <w:szCs w:val="24"/>
        </w:rPr>
        <w:t>notes into circulation, which entire</w:t>
      </w:r>
      <w:r w:rsidR="00C54F31" w:rsidRPr="00FC5726">
        <w:rPr>
          <w:rFonts w:ascii="Times New Roman" w:hAnsi="Times New Roman" w:cs="Times New Roman"/>
          <w:sz w:val="24"/>
          <w:szCs w:val="24"/>
        </w:rPr>
        <w:t>ly replaced the old currencies</w:t>
      </w:r>
      <w:r w:rsidRPr="00FC5726">
        <w:rPr>
          <w:rFonts w:ascii="Times New Roman" w:eastAsia="Times New Roman" w:hAnsi="Times New Roman" w:cs="Times New Roman"/>
          <w:sz w:val="24"/>
          <w:szCs w:val="24"/>
        </w:rPr>
        <w:t>.</w:t>
      </w:r>
    </w:p>
    <w:p w14:paraId="4476BE50" w14:textId="77777777" w:rsidR="00EF14B6" w:rsidRPr="00FC5726"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lastRenderedPageBreak/>
        <w:t xml:space="preserve">The impetus was posed to developing the Common Foreign and Security Policy of the European Union by the conflicts in the Balkans.  </w:t>
      </w:r>
      <w:r>
        <w:rPr>
          <w:rStyle w:val="FootnoteReference"/>
          <w:rFonts w:ascii="Times New Roman" w:hAnsi="Times New Roman" w:cs="Times New Roman"/>
          <w:sz w:val="24"/>
          <w:szCs w:val="24"/>
        </w:rPr>
        <w:footnoteReference w:id="8"/>
      </w:r>
      <w:r w:rsidRPr="00FC5726">
        <w:rPr>
          <w:rFonts w:ascii="Times New Roman" w:hAnsi="Times New Roman" w:cs="Times New Roman"/>
          <w:sz w:val="24"/>
          <w:szCs w:val="24"/>
        </w:rPr>
        <w:t>During the beginning of the conflict, the European Union did not react. The peacemakers of the United Nation, who were mainly from the Netherland, did not manage to prevent the massacre of Srebrenica, which took place in 1995 in Bosnia and also Herzegovina</w:t>
      </w:r>
      <w:r w:rsidR="00607F8F" w:rsidRPr="00FC5726">
        <w:rPr>
          <w:rFonts w:ascii="Times New Roman" w:hAnsi="Times New Roman" w:cs="Times New Roman"/>
          <w:sz w:val="24"/>
          <w:szCs w:val="24"/>
        </w:rPr>
        <w:t>, which emerged as the most massive case of murder that took place in Europe since the end of the Second World War. The North Atlantic Treaty Organization, in abbreviation NATO, intervened the war, which forced the combatants to meet and negotiate to come up with a solution. As a result of the European Union's experiences that were posed with the early policies of foreign, foreign policies had to be emphasized in the Amsterdam Treaty, which led to the creation of a High Repr</w:t>
      </w:r>
      <w:r w:rsidR="00C54F31" w:rsidRPr="00FC5726">
        <w:rPr>
          <w:rFonts w:ascii="Times New Roman" w:hAnsi="Times New Roman" w:cs="Times New Roman"/>
          <w:sz w:val="24"/>
          <w:szCs w:val="24"/>
        </w:rPr>
        <w:t>esentative</w:t>
      </w:r>
      <w:r w:rsidRPr="00FC5726">
        <w:rPr>
          <w:rFonts w:ascii="Times New Roman" w:eastAsia="Times New Roman" w:hAnsi="Times New Roman" w:cs="Times New Roman"/>
          <w:sz w:val="24"/>
          <w:szCs w:val="24"/>
        </w:rPr>
        <w:t>.</w:t>
      </w:r>
    </w:p>
    <w:p w14:paraId="1A6FDDCE" w14:textId="77777777" w:rsidR="00CF7600" w:rsidRPr="00FC5726" w:rsidRDefault="00ED6730" w:rsidP="00FC5726">
      <w:pPr>
        <w:spacing w:after="0" w:line="480" w:lineRule="auto"/>
        <w:ind w:firstLine="720"/>
        <w:jc w:val="both"/>
        <w:rPr>
          <w:rFonts w:ascii="Times New Roman" w:eastAsia="Times New Roman" w:hAnsi="Times New Roman" w:cs="Times New Roman"/>
          <w:sz w:val="24"/>
          <w:szCs w:val="24"/>
        </w:rPr>
      </w:pPr>
      <w:r>
        <w:rPr>
          <w:rStyle w:val="FootnoteReference"/>
          <w:rFonts w:ascii="Times New Roman" w:hAnsi="Times New Roman" w:cs="Times New Roman"/>
          <w:sz w:val="24"/>
          <w:szCs w:val="24"/>
        </w:rPr>
        <w:footnoteReference w:id="9"/>
      </w:r>
      <w:r w:rsidR="00BB7F05" w:rsidRPr="00FC5726">
        <w:rPr>
          <w:rFonts w:ascii="Times New Roman" w:hAnsi="Times New Roman" w:cs="Times New Roman"/>
          <w:sz w:val="24"/>
          <w:szCs w:val="24"/>
        </w:rPr>
        <w:t xml:space="preserve">The success of the European Union was overshadowed </w:t>
      </w:r>
      <w:r w:rsidR="00CF6323" w:rsidRPr="00FC5726">
        <w:rPr>
          <w:rFonts w:ascii="Times New Roman" w:hAnsi="Times New Roman" w:cs="Times New Roman"/>
          <w:sz w:val="24"/>
          <w:szCs w:val="24"/>
        </w:rPr>
        <w:t xml:space="preserve">by the crisis of budget that happened in 1999, when there were refusal and government rejection on approval of the commissions in 1996, which was the budget of the community on the fields of mismanagement of finance, nepotism as well as frauds. Even though the government was willing and ready to overthrow </w:t>
      </w:r>
      <w:proofErr w:type="spellStart"/>
      <w:r w:rsidR="00CF6323" w:rsidRPr="00FC5726">
        <w:rPr>
          <w:rFonts w:ascii="Times New Roman" w:hAnsi="Times New Roman" w:cs="Times New Roman"/>
          <w:sz w:val="24"/>
          <w:szCs w:val="24"/>
        </w:rPr>
        <w:t>Santer</w:t>
      </w:r>
      <w:proofErr w:type="spellEnd"/>
      <w:r w:rsidR="00CF6323" w:rsidRPr="00FC5726">
        <w:rPr>
          <w:rFonts w:ascii="Times New Roman" w:hAnsi="Times New Roman" w:cs="Times New Roman"/>
          <w:sz w:val="24"/>
          <w:szCs w:val="24"/>
        </w:rPr>
        <w:t xml:space="preserve"> Commission out, they could not wait for the shame, and they withdrew themselves by resigning. Unfortunately, socialists their decades-old majority in the elections that was following the upcoming People's Party. This gave the Prodi Commission</w:t>
      </w:r>
      <w:r w:rsidR="005D1695" w:rsidRPr="00FC5726">
        <w:rPr>
          <w:rFonts w:ascii="Times New Roman" w:hAnsi="Times New Roman" w:cs="Times New Roman"/>
          <w:sz w:val="24"/>
          <w:szCs w:val="24"/>
        </w:rPr>
        <w:t xml:space="preserve"> an incoming, incoming opportunity, which grabbed the opp</w:t>
      </w:r>
      <w:r w:rsidR="00387589" w:rsidRPr="00FC5726">
        <w:rPr>
          <w:rFonts w:ascii="Times New Roman" w:hAnsi="Times New Roman" w:cs="Times New Roman"/>
          <w:sz w:val="24"/>
          <w:szCs w:val="24"/>
        </w:rPr>
        <w:t xml:space="preserve">ortunity and established a new European Anti-Fraud Office. Moreover, there was a description of the Prodi under the Amsterdam Treaty's new powers. Prodi was described as the first European prime minister.  This was followed by the appointment </w:t>
      </w:r>
      <w:r w:rsidR="00387589" w:rsidRPr="00FC5726">
        <w:rPr>
          <w:rFonts w:ascii="Times New Roman" w:hAnsi="Times New Roman" w:cs="Times New Roman"/>
          <w:sz w:val="24"/>
          <w:szCs w:val="24"/>
        </w:rPr>
        <w:lastRenderedPageBreak/>
        <w:t xml:space="preserve">of Javier Solana as the Secretary-General of the Council and also the High Representative for the Common Foreign, who was strengthened.  Also, there was an admission by the Security Policy, </w:t>
      </w:r>
      <w:r w:rsidR="005C1E79" w:rsidRPr="00FC5726">
        <w:rPr>
          <w:rFonts w:ascii="Times New Roman" w:hAnsi="Times New Roman" w:cs="Times New Roman"/>
          <w:sz w:val="24"/>
          <w:szCs w:val="24"/>
        </w:rPr>
        <w:t>which was in intervention in Kosovo-Solana, which was also seen by some members as the first Foreign Minister of Europe.  In 2001 on February 26, there was the signing of the Nice Treaty. This treaty entered into enforcement in 2003 on February 1, and it made the final preparations before the enlargement of new</w:t>
      </w:r>
      <w:r w:rsidR="00C54F31" w:rsidRPr="00FC5726">
        <w:rPr>
          <w:rFonts w:ascii="Times New Roman" w:hAnsi="Times New Roman" w:cs="Times New Roman"/>
          <w:sz w:val="24"/>
          <w:szCs w:val="24"/>
        </w:rPr>
        <w:t xml:space="preserve"> members who were 10 in </w:t>
      </w:r>
      <w:r w:rsidRPr="00FC5726">
        <w:rPr>
          <w:rFonts w:ascii="Times New Roman" w:hAnsi="Times New Roman" w:cs="Times New Roman"/>
          <w:sz w:val="24"/>
          <w:szCs w:val="24"/>
        </w:rPr>
        <w:t>number.</w:t>
      </w:r>
    </w:p>
    <w:p w14:paraId="509CDA0A" w14:textId="77777777" w:rsidR="00CF7600" w:rsidRPr="00FC5726"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t>There was a big trans-national election conducted in 2004 from 10</w:t>
      </w:r>
      <w:r w:rsidRPr="00FC5726">
        <w:rPr>
          <w:rFonts w:ascii="Times New Roman" w:hAnsi="Times New Roman" w:cs="Times New Roman"/>
          <w:sz w:val="24"/>
          <w:szCs w:val="24"/>
          <w:vertAlign w:val="superscript"/>
        </w:rPr>
        <w:t>th</w:t>
      </w:r>
      <w:r w:rsidRPr="00FC5726">
        <w:rPr>
          <w:rFonts w:ascii="Times New Roman" w:hAnsi="Times New Roman" w:cs="Times New Roman"/>
          <w:sz w:val="24"/>
          <w:szCs w:val="24"/>
        </w:rPr>
        <w:t xml:space="preserve"> -13</w:t>
      </w:r>
      <w:r w:rsidRPr="00FC5726">
        <w:rPr>
          <w:rFonts w:ascii="Times New Roman" w:hAnsi="Times New Roman" w:cs="Times New Roman"/>
          <w:sz w:val="24"/>
          <w:szCs w:val="24"/>
          <w:vertAlign w:val="superscript"/>
        </w:rPr>
        <w:t>th</w:t>
      </w:r>
      <w:r w:rsidRPr="00FC5726">
        <w:rPr>
          <w:rFonts w:ascii="Times New Roman" w:hAnsi="Times New Roman" w:cs="Times New Roman"/>
          <w:sz w:val="24"/>
          <w:szCs w:val="24"/>
        </w:rPr>
        <w:t xml:space="preserve">, which involved the 25 members of the states. </w:t>
      </w:r>
      <w:r>
        <w:rPr>
          <w:rStyle w:val="FootnoteReference"/>
          <w:rFonts w:ascii="Times New Roman" w:hAnsi="Times New Roman" w:cs="Times New Roman"/>
          <w:sz w:val="24"/>
          <w:szCs w:val="24"/>
        </w:rPr>
        <w:footnoteReference w:id="10"/>
      </w:r>
      <w:r w:rsidR="000A24E1" w:rsidRPr="00FC5726">
        <w:rPr>
          <w:rFonts w:ascii="Times New Roman" w:hAnsi="Times New Roman" w:cs="Times New Roman"/>
          <w:sz w:val="24"/>
          <w:szCs w:val="24"/>
        </w:rPr>
        <w:t>The group</w:t>
      </w:r>
      <w:r w:rsidRPr="00FC5726">
        <w:rPr>
          <w:rFonts w:ascii="Times New Roman" w:hAnsi="Times New Roman" w:cs="Times New Roman"/>
          <w:sz w:val="24"/>
          <w:szCs w:val="24"/>
        </w:rPr>
        <w:t xml:space="preserve"> of the European People’s Party –European Democrats, </w:t>
      </w:r>
      <w:r w:rsidR="000A24E1" w:rsidRPr="00FC5726">
        <w:rPr>
          <w:rFonts w:ascii="Times New Roman" w:hAnsi="Times New Roman" w:cs="Times New Roman"/>
          <w:sz w:val="24"/>
          <w:szCs w:val="24"/>
        </w:rPr>
        <w:t xml:space="preserve">emerged to be the second victory, which was attributed to the sixth parliamentary election results.  Also, it falls below 50% for the second time, accompanied by the lowest voter turnout at 45.5%.  Jose Manuel Barroso was approved in 2004 on July 22 as the upcoming President of the Commission by the new Parliament.  Even though he had a team comprised of 25 Commissioner, Jose Manuel Barroso and his team were subjected to a tough road. This was characterized by objections that were </w:t>
      </w:r>
      <w:r w:rsidR="00E9619A" w:rsidRPr="00FC5726">
        <w:rPr>
          <w:rFonts w:ascii="Times New Roman" w:hAnsi="Times New Roman" w:cs="Times New Roman"/>
          <w:sz w:val="24"/>
          <w:szCs w:val="24"/>
        </w:rPr>
        <w:t>rising</w:t>
      </w:r>
      <w:r w:rsidR="000A24E1" w:rsidRPr="00FC5726">
        <w:rPr>
          <w:rFonts w:ascii="Times New Roman" w:hAnsi="Times New Roman" w:cs="Times New Roman"/>
          <w:sz w:val="24"/>
          <w:szCs w:val="24"/>
        </w:rPr>
        <w:t xml:space="preserve"> to </w:t>
      </w:r>
      <w:r w:rsidR="00E9619A" w:rsidRPr="00FC5726">
        <w:rPr>
          <w:rFonts w:ascii="Times New Roman" w:hAnsi="Times New Roman" w:cs="Times New Roman"/>
          <w:sz w:val="24"/>
          <w:szCs w:val="24"/>
        </w:rPr>
        <w:t xml:space="preserve">several candidates who belonged to him. This forced him to withdrawal his section unwillingly and to try another time.  After the approval of the </w:t>
      </w:r>
      <w:r w:rsidR="002E3513" w:rsidRPr="00FC5726">
        <w:rPr>
          <w:rFonts w:ascii="Times New Roman" w:hAnsi="Times New Roman" w:cs="Times New Roman"/>
          <w:sz w:val="24"/>
          <w:szCs w:val="24"/>
        </w:rPr>
        <w:t>commissioner’s</w:t>
      </w:r>
      <w:r w:rsidR="00E9619A" w:rsidRPr="00FC5726">
        <w:rPr>
          <w:rFonts w:ascii="Times New Roman" w:hAnsi="Times New Roman" w:cs="Times New Roman"/>
          <w:sz w:val="24"/>
          <w:szCs w:val="24"/>
        </w:rPr>
        <w:t xml:space="preserve"> new line-up, the mandates of the Prodi Commission were </w:t>
      </w:r>
      <w:r w:rsidR="002E3513" w:rsidRPr="00FC5726">
        <w:rPr>
          <w:rFonts w:ascii="Times New Roman" w:hAnsi="Times New Roman" w:cs="Times New Roman"/>
          <w:sz w:val="24"/>
          <w:szCs w:val="24"/>
        </w:rPr>
        <w:t xml:space="preserve">extended </w:t>
      </w:r>
      <w:r w:rsidR="008879A0" w:rsidRPr="00FC5726">
        <w:rPr>
          <w:rFonts w:ascii="Times New Roman" w:hAnsi="Times New Roman" w:cs="Times New Roman"/>
          <w:sz w:val="24"/>
          <w:szCs w:val="24"/>
        </w:rPr>
        <w:t>to November</w:t>
      </w:r>
      <w:r w:rsidR="00B510BB" w:rsidRPr="00FC5726">
        <w:rPr>
          <w:rFonts w:ascii="Times New Roman" w:hAnsi="Times New Roman" w:cs="Times New Roman"/>
          <w:sz w:val="24"/>
          <w:szCs w:val="24"/>
        </w:rPr>
        <w:t xml:space="preserve"> 22.</w:t>
      </w:r>
    </w:p>
    <w:p w14:paraId="2C657FEF" w14:textId="77777777" w:rsidR="00B510BB" w:rsidRPr="00FC5726" w:rsidRDefault="00ED6730" w:rsidP="00CC7EB4">
      <w:pPr>
        <w:spacing w:after="0"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t xml:space="preserve">There was the conduction of elections in 2009, and the European People's Party emerged to have the victory again despite their loss of a British Conservative who withdrew himself and formed a Eurosceptic grouping which was smaller with other rights of the parties that were anti-federalist. </w:t>
      </w:r>
      <w:r>
        <w:rPr>
          <w:rStyle w:val="FootnoteReference"/>
          <w:rFonts w:ascii="Times New Roman" w:hAnsi="Times New Roman" w:cs="Times New Roman"/>
          <w:sz w:val="24"/>
          <w:szCs w:val="24"/>
        </w:rPr>
        <w:footnoteReference w:id="11"/>
      </w:r>
      <w:r w:rsidRPr="00FC5726">
        <w:rPr>
          <w:rFonts w:ascii="Times New Roman" w:hAnsi="Times New Roman" w:cs="Times New Roman"/>
          <w:sz w:val="24"/>
          <w:szCs w:val="24"/>
        </w:rPr>
        <w:t xml:space="preserve">The Parliament's presidency was again divided into two, between the People's Party </w:t>
      </w:r>
      <w:r w:rsidRPr="00FC5726">
        <w:rPr>
          <w:rFonts w:ascii="Times New Roman" w:hAnsi="Times New Roman" w:cs="Times New Roman"/>
          <w:sz w:val="24"/>
          <w:szCs w:val="24"/>
        </w:rPr>
        <w:lastRenderedPageBreak/>
        <w:t xml:space="preserve">and the Socialists.  Jerzy </w:t>
      </w:r>
      <w:proofErr w:type="spellStart"/>
      <w:r w:rsidRPr="00FC5726">
        <w:rPr>
          <w:rFonts w:ascii="Times New Roman" w:hAnsi="Times New Roman" w:cs="Times New Roman"/>
          <w:sz w:val="24"/>
          <w:szCs w:val="24"/>
        </w:rPr>
        <w:t>Buzek</w:t>
      </w:r>
      <w:proofErr w:type="spellEnd"/>
      <w:r w:rsidRPr="00FC5726">
        <w:rPr>
          <w:rFonts w:ascii="Times New Roman" w:hAnsi="Times New Roman" w:cs="Times New Roman"/>
          <w:sz w:val="24"/>
          <w:szCs w:val="24"/>
        </w:rPr>
        <w:t xml:space="preserve">, from an ex-communist country, was elected as the European Parliament's first president. There was opposition </w:t>
      </w:r>
      <w:r w:rsidR="00635A27" w:rsidRPr="00FC5726">
        <w:rPr>
          <w:rFonts w:ascii="Times New Roman" w:hAnsi="Times New Roman" w:cs="Times New Roman"/>
          <w:sz w:val="24"/>
          <w:szCs w:val="24"/>
        </w:rPr>
        <w:t>against Jerzy</w:t>
      </w:r>
      <w:r w:rsidRPr="00FC5726">
        <w:rPr>
          <w:rFonts w:ascii="Times New Roman" w:hAnsi="Times New Roman" w:cs="Times New Roman"/>
          <w:sz w:val="24"/>
          <w:szCs w:val="24"/>
        </w:rPr>
        <w:t xml:space="preserve"> </w:t>
      </w:r>
      <w:proofErr w:type="spellStart"/>
      <w:r w:rsidRPr="00FC5726">
        <w:rPr>
          <w:rFonts w:ascii="Times New Roman" w:hAnsi="Times New Roman" w:cs="Times New Roman"/>
          <w:sz w:val="24"/>
          <w:szCs w:val="24"/>
        </w:rPr>
        <w:t>Buzek</w:t>
      </w:r>
      <w:proofErr w:type="spellEnd"/>
      <w:r w:rsidRPr="00FC5726">
        <w:rPr>
          <w:rFonts w:ascii="Times New Roman" w:hAnsi="Times New Roman" w:cs="Times New Roman"/>
          <w:sz w:val="24"/>
          <w:szCs w:val="24"/>
        </w:rPr>
        <w:t xml:space="preserve"> led by the Greens and the Socialists even though he di</w:t>
      </w:r>
      <w:r w:rsidR="00C54F31" w:rsidRPr="00FC5726">
        <w:rPr>
          <w:rFonts w:ascii="Times New Roman" w:hAnsi="Times New Roman" w:cs="Times New Roman"/>
          <w:sz w:val="24"/>
          <w:szCs w:val="24"/>
        </w:rPr>
        <w:t xml:space="preserve">sagreed with an </w:t>
      </w:r>
      <w:r w:rsidRPr="00FC5726">
        <w:rPr>
          <w:rFonts w:ascii="Times New Roman" w:hAnsi="Times New Roman" w:cs="Times New Roman"/>
          <w:sz w:val="24"/>
          <w:szCs w:val="24"/>
        </w:rPr>
        <w:t>opposing candidate.</w:t>
      </w:r>
    </w:p>
    <w:p w14:paraId="4CE9C68B" w14:textId="77777777" w:rsidR="00635A27" w:rsidRPr="00FC5726" w:rsidRDefault="00ED6730" w:rsidP="00FC5726">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t xml:space="preserve">With the default risk in Ireland, Portugal, Greece, and other members in late 2009 to 2010, there was an agreement on Eurozone leaders on loan provisions to the states </w:t>
      </w:r>
      <w:r w:rsidR="00B510BB" w:rsidRPr="00FC5726">
        <w:rPr>
          <w:rFonts w:ascii="Times New Roman" w:hAnsi="Times New Roman" w:cs="Times New Roman"/>
          <w:sz w:val="24"/>
          <w:szCs w:val="24"/>
        </w:rPr>
        <w:t>that</w:t>
      </w:r>
      <w:r w:rsidRPr="00FC5726">
        <w:rPr>
          <w:rFonts w:ascii="Times New Roman" w:hAnsi="Times New Roman" w:cs="Times New Roman"/>
          <w:sz w:val="24"/>
          <w:szCs w:val="24"/>
        </w:rPr>
        <w:t xml:space="preserve"> could not raise funds. </w:t>
      </w:r>
      <w:r>
        <w:rPr>
          <w:rStyle w:val="FootnoteReference"/>
          <w:rFonts w:ascii="Times New Roman" w:hAnsi="Times New Roman" w:cs="Times New Roman"/>
          <w:sz w:val="24"/>
          <w:szCs w:val="24"/>
        </w:rPr>
        <w:footnoteReference w:id="12"/>
      </w:r>
      <w:r w:rsidRPr="00FC5726">
        <w:rPr>
          <w:rFonts w:ascii="Times New Roman" w:hAnsi="Times New Roman" w:cs="Times New Roman"/>
          <w:sz w:val="24"/>
          <w:szCs w:val="24"/>
        </w:rPr>
        <w:t xml:space="preserve">The European Union was awarded the Nobel Peace Prize in 2012 because of contributing to the enhancement of reconciliation </w:t>
      </w:r>
      <w:r w:rsidR="00CA0BE8" w:rsidRPr="00FC5726">
        <w:rPr>
          <w:rFonts w:ascii="Times New Roman" w:hAnsi="Times New Roman" w:cs="Times New Roman"/>
          <w:sz w:val="24"/>
          <w:szCs w:val="24"/>
        </w:rPr>
        <w:t>and peace</w:t>
      </w:r>
      <w:r w:rsidRPr="00FC5726">
        <w:rPr>
          <w:rFonts w:ascii="Times New Roman" w:hAnsi="Times New Roman" w:cs="Times New Roman"/>
          <w:sz w:val="24"/>
          <w:szCs w:val="24"/>
        </w:rPr>
        <w:t xml:space="preserve">, democracy, and human rights. </w:t>
      </w:r>
      <w:r w:rsidR="00CA0BE8" w:rsidRPr="00FC5726">
        <w:rPr>
          <w:rFonts w:ascii="Times New Roman" w:hAnsi="Times New Roman" w:cs="Times New Roman"/>
          <w:sz w:val="24"/>
          <w:szCs w:val="24"/>
        </w:rPr>
        <w:t xml:space="preserve"> Croatia joined the European Union in 2013 on July 1.  This </w:t>
      </w:r>
      <w:r w:rsidR="004C79C1" w:rsidRPr="00FC5726">
        <w:rPr>
          <w:rFonts w:ascii="Times New Roman" w:hAnsi="Times New Roman" w:cs="Times New Roman"/>
          <w:sz w:val="24"/>
          <w:szCs w:val="24"/>
        </w:rPr>
        <w:t>led to the addition of</w:t>
      </w:r>
      <w:r w:rsidR="00CA0BE8" w:rsidRPr="00FC5726">
        <w:rPr>
          <w:rFonts w:ascii="Times New Roman" w:hAnsi="Times New Roman" w:cs="Times New Roman"/>
          <w:sz w:val="24"/>
          <w:szCs w:val="24"/>
        </w:rPr>
        <w:t xml:space="preserve"> the French </w:t>
      </w:r>
      <w:r w:rsidR="004C79C1" w:rsidRPr="00FC5726">
        <w:rPr>
          <w:rFonts w:ascii="Times New Roman" w:hAnsi="Times New Roman" w:cs="Times New Roman"/>
          <w:sz w:val="24"/>
          <w:szCs w:val="24"/>
        </w:rPr>
        <w:t xml:space="preserve">Indian Ocean, Mayotte's territory in 2014 on January 1 as an outmost region.  In 2016 on June 23, </w:t>
      </w:r>
      <w:r w:rsidR="005F604E" w:rsidRPr="00FC5726">
        <w:rPr>
          <w:rFonts w:ascii="Times New Roman" w:hAnsi="Times New Roman" w:cs="Times New Roman"/>
          <w:sz w:val="24"/>
          <w:szCs w:val="24"/>
        </w:rPr>
        <w:t xml:space="preserve">the United Kingdom citizens voted, attempting to extract the European Union from a referendum, which made it the first and date the only member that has ever triggered Article 50 </w:t>
      </w:r>
      <w:r w:rsidR="00DB274B" w:rsidRPr="00FC5726">
        <w:rPr>
          <w:rFonts w:ascii="Times New Roman" w:hAnsi="Times New Roman" w:cs="Times New Roman"/>
          <w:sz w:val="24"/>
          <w:szCs w:val="24"/>
        </w:rPr>
        <w:t>of the Treaty on European Union</w:t>
      </w:r>
      <w:r w:rsidR="00FC5726">
        <w:rPr>
          <w:rFonts w:ascii="Times New Roman" w:eastAsia="Times New Roman" w:hAnsi="Times New Roman" w:cs="Times New Roman"/>
          <w:sz w:val="24"/>
          <w:szCs w:val="24"/>
        </w:rPr>
        <w:t>.</w:t>
      </w:r>
    </w:p>
    <w:p w14:paraId="3F72B0B7" w14:textId="77777777" w:rsidR="008457DE" w:rsidRPr="00FC5726" w:rsidRDefault="00ED6730" w:rsidP="00FC5726">
      <w:pPr>
        <w:spacing w:after="0" w:line="480" w:lineRule="auto"/>
        <w:ind w:firstLine="720"/>
        <w:jc w:val="center"/>
        <w:rPr>
          <w:rFonts w:ascii="Times New Roman" w:eastAsia="Times New Roman" w:hAnsi="Times New Roman" w:cs="Times New Roman"/>
          <w:b/>
          <w:sz w:val="24"/>
          <w:szCs w:val="24"/>
        </w:rPr>
      </w:pPr>
      <w:r w:rsidRPr="00FC5726">
        <w:rPr>
          <w:rFonts w:ascii="Times New Roman" w:eastAsia="Times New Roman" w:hAnsi="Times New Roman" w:cs="Times New Roman"/>
          <w:b/>
          <w:sz w:val="24"/>
          <w:szCs w:val="24"/>
        </w:rPr>
        <w:t>Conclusion</w:t>
      </w:r>
    </w:p>
    <w:p w14:paraId="2DF23DBD" w14:textId="77777777" w:rsidR="0085563C" w:rsidRPr="00FC5726" w:rsidRDefault="00ED6730" w:rsidP="005F7901">
      <w:pPr>
        <w:spacing w:after="0" w:line="480" w:lineRule="auto"/>
        <w:ind w:firstLine="720"/>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The responsibility and roles played by the European Union to help in creating awareness as a political community has become essential. From the European Union practices, there is the development of several concepts and categories related to the integration of Europe, more so when it comes to leadership. Through the European Union, peace and reconciliation have been enhanced, and prevention of </w:t>
      </w:r>
      <w:r w:rsidR="00CE7708" w:rsidRPr="00FC5726">
        <w:rPr>
          <w:rFonts w:ascii="Times New Roman" w:eastAsia="Times New Roman" w:hAnsi="Times New Roman" w:cs="Times New Roman"/>
          <w:sz w:val="24"/>
          <w:szCs w:val="24"/>
        </w:rPr>
        <w:t xml:space="preserve">emergency of more World Wars.  Justice in leadership has been upheld and promoted in the European Union, which has acted as a basement for excellent and fair leadership, which is practiced even today by giving citizens an opportunity to choose leaders of their choice by voting in free and fair elections.  The European Union has been of great importance not only to </w:t>
      </w:r>
      <w:r w:rsidR="00CE7708" w:rsidRPr="00FC5726">
        <w:rPr>
          <w:rFonts w:ascii="Times New Roman" w:eastAsia="Times New Roman" w:hAnsi="Times New Roman" w:cs="Times New Roman"/>
          <w:sz w:val="24"/>
          <w:szCs w:val="24"/>
        </w:rPr>
        <w:lastRenderedPageBreak/>
        <w:t>its members but also to other countries. This has made it to become a pillar to lean on and to consider when we are experiencing challenges as a nation.</w:t>
      </w:r>
    </w:p>
    <w:p w14:paraId="41374CA8" w14:textId="77777777" w:rsidR="00C0445A" w:rsidRPr="00FC5726" w:rsidRDefault="00ED6730" w:rsidP="00FC5726">
      <w:pPr>
        <w:spacing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t>In my research, I used several books, articles, and journals</w:t>
      </w:r>
      <w:r w:rsidR="008879A0" w:rsidRPr="00FC5726">
        <w:rPr>
          <w:rFonts w:ascii="Times New Roman" w:hAnsi="Times New Roman" w:cs="Times New Roman"/>
          <w:sz w:val="24"/>
          <w:szCs w:val="24"/>
        </w:rPr>
        <w:t xml:space="preserve"> to</w:t>
      </w:r>
      <w:r w:rsidR="00390A76" w:rsidRPr="00FC5726">
        <w:rPr>
          <w:rFonts w:ascii="Times New Roman" w:hAnsi="Times New Roman" w:cs="Times New Roman"/>
          <w:sz w:val="24"/>
          <w:szCs w:val="24"/>
        </w:rPr>
        <w:t xml:space="preserve"> source me with the intended data to ease my study and complement each aspect. These materials contained a wide range of data, which was helpful to me. The data was accurate and had wide coverage. </w:t>
      </w:r>
      <w:r w:rsidR="00354C89" w:rsidRPr="00FC5726">
        <w:rPr>
          <w:rFonts w:ascii="Times New Roman" w:hAnsi="Times New Roman" w:cs="Times New Roman"/>
          <w:sz w:val="24"/>
          <w:szCs w:val="24"/>
        </w:rPr>
        <w:t xml:space="preserve"> Many communicators in the sources were individuals and some authorities who had acquired the data from people who e</w:t>
      </w:r>
      <w:r w:rsidR="00E61CD5" w:rsidRPr="00FC5726">
        <w:rPr>
          <w:rFonts w:ascii="Times New Roman" w:hAnsi="Times New Roman" w:cs="Times New Roman"/>
          <w:sz w:val="24"/>
          <w:szCs w:val="24"/>
        </w:rPr>
        <w:t xml:space="preserve">xperienced the case subject. Most of this material was published because of several objectives and reasons. </w:t>
      </w:r>
      <w:r w:rsidR="00753B4C" w:rsidRPr="00FC5726">
        <w:rPr>
          <w:rFonts w:ascii="Times New Roman" w:hAnsi="Times New Roman" w:cs="Times New Roman"/>
          <w:sz w:val="24"/>
          <w:szCs w:val="24"/>
        </w:rPr>
        <w:t xml:space="preserve"> For instance, the publication was attributed to several questions pertaining to the European Union, which always went unanswered. </w:t>
      </w:r>
      <w:r w:rsidR="001A332F" w:rsidRPr="00FC5726">
        <w:rPr>
          <w:rFonts w:ascii="Times New Roman" w:hAnsi="Times New Roman" w:cs="Times New Roman"/>
          <w:sz w:val="24"/>
          <w:szCs w:val="24"/>
        </w:rPr>
        <w:t xml:space="preserve">It was also important to publish these sources to prevent diminishing culture on how European Union emerged, what contributed to the introduction of the European Union, what happened in the </w:t>
      </w:r>
      <w:r w:rsidR="008879A0" w:rsidRPr="00FC5726">
        <w:rPr>
          <w:rFonts w:ascii="Times New Roman" w:hAnsi="Times New Roman" w:cs="Times New Roman"/>
          <w:sz w:val="24"/>
          <w:szCs w:val="24"/>
        </w:rPr>
        <w:t>Union</w:t>
      </w:r>
      <w:r w:rsidR="001A332F" w:rsidRPr="00FC5726">
        <w:rPr>
          <w:rFonts w:ascii="Times New Roman" w:hAnsi="Times New Roman" w:cs="Times New Roman"/>
          <w:sz w:val="24"/>
          <w:szCs w:val="24"/>
        </w:rPr>
        <w:t xml:space="preserve">, and his role in preventing the World War. </w:t>
      </w:r>
      <w:r w:rsidRPr="00FC5726">
        <w:rPr>
          <w:rFonts w:ascii="Times New Roman" w:hAnsi="Times New Roman" w:cs="Times New Roman"/>
          <w:sz w:val="24"/>
          <w:szCs w:val="24"/>
        </w:rPr>
        <w:t xml:space="preserve"> Most of these sources were written in the 1950s, but there has always been a change that has been updated on the current occurring situations concerni9ng the European Union up-to-date.   </w:t>
      </w:r>
    </w:p>
    <w:p w14:paraId="0184B070" w14:textId="77777777" w:rsidR="002D3736" w:rsidRPr="00FC5726" w:rsidRDefault="00ED6730" w:rsidP="00AF3070">
      <w:pPr>
        <w:spacing w:line="480" w:lineRule="auto"/>
        <w:ind w:firstLine="720"/>
        <w:jc w:val="center"/>
        <w:rPr>
          <w:rFonts w:ascii="Times New Roman" w:hAnsi="Times New Roman" w:cs="Times New Roman"/>
          <w:b/>
          <w:sz w:val="24"/>
          <w:szCs w:val="24"/>
        </w:rPr>
      </w:pPr>
      <w:r w:rsidRPr="00FC5726">
        <w:rPr>
          <w:rFonts w:ascii="Times New Roman" w:hAnsi="Times New Roman" w:cs="Times New Roman"/>
          <w:b/>
          <w:sz w:val="24"/>
          <w:szCs w:val="24"/>
        </w:rPr>
        <w:t>Strengths and Weaknesses</w:t>
      </w:r>
    </w:p>
    <w:p w14:paraId="5A715F46" w14:textId="77777777" w:rsidR="005F604E" w:rsidRPr="00FC5726" w:rsidRDefault="00ED6730" w:rsidP="00FC5726">
      <w:pPr>
        <w:spacing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t xml:space="preserve">However, these sources have prevailed some weaknesses as well as strengths during my research. For instance, some weaknesses have resulted from inaccurate dating of the events, which brought a lot of contradiction in my research. Also, there were biases of data. This resulted from inaccurate publications made on some articles by people who were getting away to benefit themselves financially and make them famous by being recognized as writers and authors. On the other hand, I came across some strength from the sources I was using in my research. Some of the articles, as well as books that I was using, were written and published by professionals. Their work emerged to be very recommendable because it provided adequate information that could give me </w:t>
      </w:r>
      <w:r w:rsidRPr="00FC5726">
        <w:rPr>
          <w:rFonts w:ascii="Times New Roman" w:hAnsi="Times New Roman" w:cs="Times New Roman"/>
          <w:sz w:val="24"/>
          <w:szCs w:val="24"/>
        </w:rPr>
        <w:lastRenderedPageBreak/>
        <w:t xml:space="preserve">anything I wanted concerning the European Union adequately without straining. This favored my work </w:t>
      </w:r>
      <w:r w:rsidR="008879A0" w:rsidRPr="00FC5726">
        <w:rPr>
          <w:rFonts w:ascii="Times New Roman" w:hAnsi="Times New Roman" w:cs="Times New Roman"/>
          <w:sz w:val="24"/>
          <w:szCs w:val="24"/>
        </w:rPr>
        <w:t xml:space="preserve">in many ways, such as </w:t>
      </w:r>
      <w:r w:rsidRPr="00FC5726">
        <w:rPr>
          <w:rFonts w:ascii="Times New Roman" w:hAnsi="Times New Roman" w:cs="Times New Roman"/>
          <w:sz w:val="24"/>
          <w:szCs w:val="24"/>
        </w:rPr>
        <w:t xml:space="preserve">giving me easy and ample time </w:t>
      </w:r>
      <w:r w:rsidR="008879A0" w:rsidRPr="00FC5726">
        <w:rPr>
          <w:rFonts w:ascii="Times New Roman" w:hAnsi="Times New Roman" w:cs="Times New Roman"/>
          <w:sz w:val="24"/>
          <w:szCs w:val="24"/>
        </w:rPr>
        <w:t xml:space="preserve">and everything that I </w:t>
      </w:r>
      <w:r w:rsidR="001C5B5D" w:rsidRPr="00FC5726">
        <w:rPr>
          <w:rFonts w:ascii="Times New Roman" w:hAnsi="Times New Roman" w:cs="Times New Roman"/>
          <w:sz w:val="24"/>
          <w:szCs w:val="24"/>
        </w:rPr>
        <w:t xml:space="preserve">engaged </w:t>
      </w:r>
      <w:r w:rsidR="008879A0" w:rsidRPr="00FC5726">
        <w:rPr>
          <w:rFonts w:ascii="Times New Roman" w:hAnsi="Times New Roman" w:cs="Times New Roman"/>
          <w:sz w:val="24"/>
          <w:szCs w:val="24"/>
        </w:rPr>
        <w:t>mysel</w:t>
      </w:r>
      <w:r w:rsidR="001C5B5D" w:rsidRPr="00FC5726">
        <w:rPr>
          <w:rFonts w:ascii="Times New Roman" w:hAnsi="Times New Roman" w:cs="Times New Roman"/>
          <w:sz w:val="24"/>
          <w:szCs w:val="24"/>
        </w:rPr>
        <w:t xml:space="preserve">f in </w:t>
      </w:r>
      <w:r w:rsidRPr="00FC5726">
        <w:rPr>
          <w:rFonts w:ascii="Times New Roman" w:hAnsi="Times New Roman" w:cs="Times New Roman"/>
          <w:sz w:val="24"/>
          <w:szCs w:val="24"/>
        </w:rPr>
        <w:t xml:space="preserve">during my research. </w:t>
      </w:r>
      <w:r w:rsidR="00A9165A" w:rsidRPr="00FC5726">
        <w:rPr>
          <w:rFonts w:ascii="Times New Roman" w:hAnsi="Times New Roman" w:cs="Times New Roman"/>
          <w:sz w:val="24"/>
          <w:szCs w:val="24"/>
        </w:rPr>
        <w:t xml:space="preserve"> Most of the books</w:t>
      </w:r>
      <w:r w:rsidR="001C5B5D" w:rsidRPr="00FC5726">
        <w:rPr>
          <w:rFonts w:ascii="Times New Roman" w:hAnsi="Times New Roman" w:cs="Times New Roman"/>
          <w:sz w:val="24"/>
          <w:szCs w:val="24"/>
        </w:rPr>
        <w:t xml:space="preserve"> that I</w:t>
      </w:r>
      <w:r w:rsidR="00A9165A" w:rsidRPr="00FC5726">
        <w:rPr>
          <w:rFonts w:ascii="Times New Roman" w:hAnsi="Times New Roman" w:cs="Times New Roman"/>
          <w:sz w:val="24"/>
          <w:szCs w:val="24"/>
        </w:rPr>
        <w:t xml:space="preserve"> used provide</w:t>
      </w:r>
      <w:r w:rsidR="001C5B5D" w:rsidRPr="00FC5726">
        <w:rPr>
          <w:rFonts w:ascii="Times New Roman" w:hAnsi="Times New Roman" w:cs="Times New Roman"/>
          <w:sz w:val="24"/>
          <w:szCs w:val="24"/>
        </w:rPr>
        <w:t xml:space="preserve">d and supplemented </w:t>
      </w:r>
      <w:r w:rsidR="00A9165A" w:rsidRPr="00FC5726">
        <w:rPr>
          <w:rFonts w:ascii="Times New Roman" w:hAnsi="Times New Roman" w:cs="Times New Roman"/>
          <w:sz w:val="24"/>
          <w:szCs w:val="24"/>
        </w:rPr>
        <w:t>me with comprehensive coverage than I could have anticipated. This also played a significant role by doing my research to know that I have covered almost every aspect of the study topic being researched. Authors could provide more references on every sub-topic to ensure that I understand every content well without straining or trying to reach other people for help, but by giving me other sources that I could refer to for more and clear understanding.</w:t>
      </w:r>
    </w:p>
    <w:p w14:paraId="4A60EF2D" w14:textId="77777777" w:rsidR="002D3736" w:rsidRPr="00FC5726" w:rsidRDefault="00ED6730" w:rsidP="00FC5726">
      <w:pPr>
        <w:spacing w:line="480" w:lineRule="auto"/>
        <w:ind w:firstLine="720"/>
        <w:jc w:val="center"/>
        <w:rPr>
          <w:rFonts w:ascii="Times New Roman" w:hAnsi="Times New Roman" w:cs="Times New Roman"/>
          <w:b/>
          <w:sz w:val="24"/>
          <w:szCs w:val="24"/>
        </w:rPr>
      </w:pPr>
      <w:r w:rsidRPr="00FC5726">
        <w:rPr>
          <w:rFonts w:ascii="Times New Roman" w:hAnsi="Times New Roman" w:cs="Times New Roman"/>
          <w:b/>
          <w:sz w:val="24"/>
          <w:szCs w:val="24"/>
        </w:rPr>
        <w:t>Observations, Opinions, Findings, and Analysis</w:t>
      </w:r>
    </w:p>
    <w:p w14:paraId="03C46220" w14:textId="77777777" w:rsidR="0004669A" w:rsidRPr="00FC5726" w:rsidRDefault="00ED6730" w:rsidP="00FC5726">
      <w:pPr>
        <w:spacing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t xml:space="preserve">In my research, I observed that there were many prior kinds of research that had been conducted, trying to validate more information concerning the European Union. Besides, I observed that most of the best books were written and published by the Greeks and </w:t>
      </w:r>
      <w:r w:rsidR="00AC7E39" w:rsidRPr="00FC5726">
        <w:rPr>
          <w:rFonts w:ascii="Times New Roman" w:hAnsi="Times New Roman" w:cs="Times New Roman"/>
          <w:sz w:val="24"/>
          <w:szCs w:val="24"/>
        </w:rPr>
        <w:t>Germanys</w:t>
      </w:r>
      <w:r w:rsidRPr="00FC5726">
        <w:rPr>
          <w:rFonts w:ascii="Times New Roman" w:hAnsi="Times New Roman" w:cs="Times New Roman"/>
          <w:sz w:val="24"/>
          <w:szCs w:val="24"/>
        </w:rPr>
        <w:t xml:space="preserve">. </w:t>
      </w:r>
      <w:r w:rsidR="00AC7E39" w:rsidRPr="00FC5726">
        <w:rPr>
          <w:rFonts w:ascii="Times New Roman" w:hAnsi="Times New Roman" w:cs="Times New Roman"/>
          <w:sz w:val="24"/>
          <w:szCs w:val="24"/>
        </w:rPr>
        <w:t xml:space="preserve">My opinion </w:t>
      </w:r>
      <w:r w:rsidR="008E6EED" w:rsidRPr="00FC5726">
        <w:rPr>
          <w:rFonts w:ascii="Times New Roman" w:hAnsi="Times New Roman" w:cs="Times New Roman"/>
          <w:sz w:val="24"/>
          <w:szCs w:val="24"/>
        </w:rPr>
        <w:t xml:space="preserve">concerning the research is that there should be publications talking about the research subject to give a variety of information for researchers to choose from and supplement their activities. From the research, I found that the European Union helped in ending World Wars, which was done through platforms that were provided to work on how to improve peace and reconciliation. An analysis of my findings and peacemaking was </w:t>
      </w:r>
      <w:r w:rsidR="00474408" w:rsidRPr="00FC5726">
        <w:rPr>
          <w:rFonts w:ascii="Times New Roman" w:hAnsi="Times New Roman" w:cs="Times New Roman"/>
          <w:sz w:val="24"/>
          <w:szCs w:val="24"/>
        </w:rPr>
        <w:t>essential to the Union members and other countries. Through peacemaking and reconciliation, countries such as Germany and France tried to make good relations and meet when not on good terms and reconcile.</w:t>
      </w:r>
    </w:p>
    <w:p w14:paraId="1FF511C3" w14:textId="77777777" w:rsidR="00313C88" w:rsidRPr="00FC5726" w:rsidRDefault="00ED6730" w:rsidP="00FC5726">
      <w:pPr>
        <w:spacing w:line="480" w:lineRule="auto"/>
        <w:ind w:firstLine="720"/>
        <w:jc w:val="center"/>
        <w:rPr>
          <w:rFonts w:ascii="Times New Roman" w:hAnsi="Times New Roman" w:cs="Times New Roman"/>
          <w:b/>
          <w:sz w:val="24"/>
          <w:szCs w:val="24"/>
        </w:rPr>
      </w:pPr>
      <w:r w:rsidRPr="00FC5726">
        <w:rPr>
          <w:rFonts w:ascii="Times New Roman" w:hAnsi="Times New Roman" w:cs="Times New Roman"/>
          <w:b/>
          <w:sz w:val="24"/>
          <w:szCs w:val="24"/>
        </w:rPr>
        <w:t>Acknowledgment of Sources</w:t>
      </w:r>
    </w:p>
    <w:p w14:paraId="17B718CB" w14:textId="77777777" w:rsidR="00313C88" w:rsidRPr="00FC5726" w:rsidRDefault="00ED6730" w:rsidP="00FC5726">
      <w:pPr>
        <w:spacing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t xml:space="preserve">First, my acknowledgment goes to official </w:t>
      </w:r>
      <w:r w:rsidR="002B19B3" w:rsidRPr="00FC5726">
        <w:rPr>
          <w:rFonts w:ascii="Times New Roman" w:hAnsi="Times New Roman" w:cs="Times New Roman"/>
          <w:sz w:val="24"/>
          <w:szCs w:val="24"/>
        </w:rPr>
        <w:t>European Union Journals. There is the online version of the Official Journal that provides English access on current issues and back to 1973.</w:t>
      </w:r>
    </w:p>
    <w:p w14:paraId="663EEB00" w14:textId="77777777" w:rsidR="002B19B3" w:rsidRPr="00FC5726" w:rsidRDefault="00ED6730" w:rsidP="00FC5726">
      <w:pPr>
        <w:spacing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lastRenderedPageBreak/>
        <w:t>The Law Library maintains good records for the collection of cases that occurred in the European Union of the Official Journal of the European Union from 1973, which is located in the Law Libra</w:t>
      </w:r>
      <w:r w:rsidR="00946E0D" w:rsidRPr="00FC5726">
        <w:rPr>
          <w:rFonts w:ascii="Times New Roman" w:hAnsi="Times New Roman" w:cs="Times New Roman"/>
          <w:sz w:val="24"/>
          <w:szCs w:val="24"/>
        </w:rPr>
        <w:t>ry's Microform Area on Level 1, Drawers 1-4, in Cabinet 32,</w:t>
      </w:r>
    </w:p>
    <w:p w14:paraId="16CA553D" w14:textId="77777777" w:rsidR="009C1B2C" w:rsidRPr="00FC5726" w:rsidRDefault="00ED6730" w:rsidP="00FC5726">
      <w:pPr>
        <w:spacing w:line="480" w:lineRule="auto"/>
        <w:ind w:firstLine="720"/>
        <w:jc w:val="both"/>
        <w:rPr>
          <w:rFonts w:ascii="Times New Roman" w:hAnsi="Times New Roman" w:cs="Times New Roman"/>
          <w:sz w:val="24"/>
          <w:szCs w:val="24"/>
        </w:rPr>
      </w:pPr>
      <w:r w:rsidRPr="00FC5726">
        <w:rPr>
          <w:rFonts w:ascii="Times New Roman" w:hAnsi="Times New Roman" w:cs="Times New Roman"/>
          <w:sz w:val="24"/>
          <w:szCs w:val="24"/>
        </w:rPr>
        <w:t xml:space="preserve"> I acknowledge the </w:t>
      </w:r>
      <w:r w:rsidR="002B19B3" w:rsidRPr="00FC5726">
        <w:rPr>
          <w:rFonts w:ascii="Times New Roman" w:hAnsi="Times New Roman" w:cs="Times New Roman"/>
          <w:sz w:val="24"/>
          <w:szCs w:val="24"/>
        </w:rPr>
        <w:t>EUR-LEX</w:t>
      </w:r>
      <w:r w:rsidRPr="00FC5726">
        <w:rPr>
          <w:rFonts w:ascii="Times New Roman" w:hAnsi="Times New Roman" w:cs="Times New Roman"/>
          <w:sz w:val="24"/>
          <w:szCs w:val="24"/>
        </w:rPr>
        <w:t>, which permits</w:t>
      </w:r>
      <w:r w:rsidR="002B19B3" w:rsidRPr="00FC5726">
        <w:rPr>
          <w:rFonts w:ascii="Times New Roman" w:hAnsi="Times New Roman" w:cs="Times New Roman"/>
          <w:sz w:val="24"/>
          <w:szCs w:val="24"/>
        </w:rPr>
        <w:t xml:space="preserve"> a researcher to locate European Union secondary legislation such as </w:t>
      </w:r>
      <w:r w:rsidRPr="00FC5726">
        <w:rPr>
          <w:rFonts w:ascii="Times New Roman" w:hAnsi="Times New Roman" w:cs="Times New Roman"/>
          <w:sz w:val="24"/>
          <w:szCs w:val="24"/>
        </w:rPr>
        <w:t xml:space="preserve">Directives </w:t>
      </w:r>
      <w:r w:rsidR="002B19B3" w:rsidRPr="00FC5726">
        <w:rPr>
          <w:rFonts w:ascii="Times New Roman" w:hAnsi="Times New Roman" w:cs="Times New Roman"/>
          <w:sz w:val="24"/>
          <w:szCs w:val="24"/>
        </w:rPr>
        <w:t xml:space="preserve">Regulations, and Decisions. </w:t>
      </w:r>
      <w:r w:rsidRPr="00FC5726">
        <w:rPr>
          <w:rFonts w:ascii="Times New Roman" w:hAnsi="Times New Roman" w:cs="Times New Roman"/>
          <w:sz w:val="24"/>
          <w:szCs w:val="24"/>
        </w:rPr>
        <w:t xml:space="preserve"> </w:t>
      </w:r>
    </w:p>
    <w:p w14:paraId="6B34D0C3" w14:textId="77777777" w:rsidR="00FC5726" w:rsidRPr="00F91A3B" w:rsidRDefault="00ED6730" w:rsidP="00F91A3B">
      <w:pPr>
        <w:spacing w:after="0" w:line="480" w:lineRule="auto"/>
        <w:ind w:firstLine="720"/>
        <w:jc w:val="both"/>
        <w:rPr>
          <w:rFonts w:ascii="Times New Roman" w:eastAsia="Times New Roman" w:hAnsi="Times New Roman" w:cs="Times New Roman"/>
          <w:sz w:val="24"/>
          <w:szCs w:val="24"/>
        </w:rPr>
      </w:pPr>
      <w:r w:rsidRPr="00FC5726">
        <w:rPr>
          <w:rFonts w:ascii="Times New Roman" w:hAnsi="Times New Roman" w:cs="Times New Roman"/>
          <w:sz w:val="24"/>
          <w:szCs w:val="24"/>
        </w:rPr>
        <w:t>Acknowledgment goes to European Community Cases, 1989-</w:t>
      </w:r>
      <w:proofErr w:type="gramStart"/>
      <w:r w:rsidRPr="00FC5726">
        <w:rPr>
          <w:rFonts w:ascii="Times New Roman" w:hAnsi="Times New Roman" w:cs="Times New Roman"/>
          <w:sz w:val="24"/>
          <w:szCs w:val="24"/>
        </w:rPr>
        <w:t>1997,which</w:t>
      </w:r>
      <w:proofErr w:type="gramEnd"/>
      <w:r w:rsidRPr="00FC5726">
        <w:rPr>
          <w:rFonts w:ascii="Times New Roman" w:hAnsi="Times New Roman" w:cs="Times New Roman"/>
          <w:sz w:val="24"/>
          <w:szCs w:val="24"/>
        </w:rPr>
        <w:t xml:space="preserve"> p</w:t>
      </w:r>
      <w:r w:rsidR="00946E0D" w:rsidRPr="00FC5726">
        <w:rPr>
          <w:rFonts w:ascii="Times New Roman" w:hAnsi="Times New Roman" w:cs="Times New Roman"/>
          <w:sz w:val="24"/>
          <w:szCs w:val="24"/>
        </w:rPr>
        <w:t>rovides</w:t>
      </w:r>
      <w:r w:rsidR="002B19B3" w:rsidRPr="00FC5726">
        <w:rPr>
          <w:rFonts w:ascii="Times New Roman" w:hAnsi="Times New Roman" w:cs="Times New Roman"/>
          <w:sz w:val="24"/>
          <w:szCs w:val="24"/>
        </w:rPr>
        <w:t xml:space="preserve"> keyword searching for secondary legislation such as Regulations, Directives, and Decisions, and a list of legislation</w:t>
      </w:r>
      <w:r w:rsidR="00946E0D" w:rsidRPr="00FC5726">
        <w:rPr>
          <w:rFonts w:ascii="Times New Roman" w:hAnsi="Times New Roman" w:cs="Times New Roman"/>
          <w:sz w:val="24"/>
          <w:szCs w:val="24"/>
        </w:rPr>
        <w:t xml:space="preserve"> </w:t>
      </w:r>
      <w:r w:rsidRPr="00FC5726">
        <w:rPr>
          <w:rFonts w:ascii="Times New Roman" w:hAnsi="Times New Roman" w:cs="Times New Roman"/>
          <w:sz w:val="24"/>
          <w:szCs w:val="24"/>
        </w:rPr>
        <w:t>in force</w:t>
      </w:r>
      <w:r w:rsidR="00AF3070">
        <w:rPr>
          <w:rFonts w:ascii="Times New Roman" w:hAnsi="Times New Roman" w:cs="Times New Roman"/>
          <w:sz w:val="24"/>
          <w:szCs w:val="24"/>
        </w:rPr>
        <w:t>.</w:t>
      </w:r>
    </w:p>
    <w:p w14:paraId="6439AD3E"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13B80CA7"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16CA1014"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60D78596"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472CBFC8"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1AC631E7"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40752104"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688075D6"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2335755A" w14:textId="77777777" w:rsidR="00CC7EB4" w:rsidRDefault="00CC7EB4" w:rsidP="00844500">
      <w:pPr>
        <w:spacing w:after="0" w:line="480" w:lineRule="auto"/>
        <w:ind w:left="785" w:firstLine="720"/>
        <w:jc w:val="center"/>
        <w:rPr>
          <w:rFonts w:ascii="Times New Roman" w:hAnsi="Times New Roman" w:cs="Times New Roman"/>
          <w:sz w:val="24"/>
          <w:szCs w:val="24"/>
        </w:rPr>
      </w:pPr>
    </w:p>
    <w:p w14:paraId="54E3B2AB" w14:textId="77777777" w:rsidR="00CF5D7A" w:rsidRDefault="00CF5D7A" w:rsidP="00844500">
      <w:pPr>
        <w:spacing w:after="0" w:line="480" w:lineRule="auto"/>
        <w:ind w:left="785" w:firstLine="720"/>
        <w:jc w:val="center"/>
        <w:rPr>
          <w:rFonts w:ascii="Times New Roman" w:hAnsi="Times New Roman" w:cs="Times New Roman"/>
          <w:sz w:val="24"/>
          <w:szCs w:val="24"/>
        </w:rPr>
      </w:pPr>
    </w:p>
    <w:p w14:paraId="3E4A3412" w14:textId="77777777" w:rsidR="00CF5D7A" w:rsidRDefault="00CF5D7A" w:rsidP="00844500">
      <w:pPr>
        <w:spacing w:after="0" w:line="480" w:lineRule="auto"/>
        <w:ind w:left="785" w:firstLine="720"/>
        <w:jc w:val="center"/>
        <w:rPr>
          <w:rFonts w:ascii="Times New Roman" w:hAnsi="Times New Roman" w:cs="Times New Roman"/>
          <w:sz w:val="24"/>
          <w:szCs w:val="24"/>
        </w:rPr>
      </w:pPr>
    </w:p>
    <w:p w14:paraId="3FBC6A3C" w14:textId="77777777" w:rsidR="00CF5D7A" w:rsidRDefault="00CF5D7A" w:rsidP="00844500">
      <w:pPr>
        <w:spacing w:after="0" w:line="480" w:lineRule="auto"/>
        <w:ind w:left="785" w:firstLine="720"/>
        <w:jc w:val="center"/>
        <w:rPr>
          <w:rFonts w:ascii="Times New Roman" w:hAnsi="Times New Roman" w:cs="Times New Roman"/>
          <w:sz w:val="24"/>
          <w:szCs w:val="24"/>
        </w:rPr>
      </w:pPr>
    </w:p>
    <w:p w14:paraId="3A445584" w14:textId="77777777" w:rsidR="00CF5D7A" w:rsidRDefault="00CF5D7A" w:rsidP="00844500">
      <w:pPr>
        <w:spacing w:after="0" w:line="480" w:lineRule="auto"/>
        <w:ind w:left="785" w:firstLine="720"/>
        <w:jc w:val="center"/>
        <w:rPr>
          <w:rFonts w:ascii="Times New Roman" w:hAnsi="Times New Roman" w:cs="Times New Roman"/>
          <w:sz w:val="24"/>
          <w:szCs w:val="24"/>
        </w:rPr>
      </w:pPr>
    </w:p>
    <w:p w14:paraId="6A917AFF" w14:textId="77777777" w:rsidR="00CF5D7A" w:rsidRDefault="00CF5D7A" w:rsidP="00844500">
      <w:pPr>
        <w:spacing w:after="0" w:line="480" w:lineRule="auto"/>
        <w:ind w:left="785" w:firstLine="720"/>
        <w:jc w:val="center"/>
        <w:rPr>
          <w:rFonts w:ascii="Times New Roman" w:hAnsi="Times New Roman" w:cs="Times New Roman"/>
          <w:sz w:val="24"/>
          <w:szCs w:val="24"/>
        </w:rPr>
      </w:pPr>
    </w:p>
    <w:p w14:paraId="6A2884DE" w14:textId="77777777" w:rsidR="00CF5D7A" w:rsidRDefault="00CF5D7A" w:rsidP="00844500">
      <w:pPr>
        <w:spacing w:after="0" w:line="480" w:lineRule="auto"/>
        <w:ind w:left="785" w:firstLine="720"/>
        <w:jc w:val="center"/>
        <w:rPr>
          <w:rFonts w:ascii="Times New Roman" w:hAnsi="Times New Roman" w:cs="Times New Roman"/>
          <w:sz w:val="24"/>
          <w:szCs w:val="24"/>
        </w:rPr>
      </w:pPr>
    </w:p>
    <w:p w14:paraId="2F7E18A2" w14:textId="77777777" w:rsidR="00AF3070" w:rsidRPr="00844500" w:rsidRDefault="00ED6730" w:rsidP="00844500">
      <w:pPr>
        <w:spacing w:after="0" w:line="480" w:lineRule="auto"/>
        <w:ind w:left="785" w:firstLine="720"/>
        <w:jc w:val="center"/>
        <w:rPr>
          <w:rFonts w:ascii="Times New Roman" w:hAnsi="Times New Roman" w:cs="Times New Roman"/>
          <w:sz w:val="24"/>
          <w:szCs w:val="24"/>
        </w:rPr>
      </w:pPr>
      <w:r w:rsidRPr="00FC5726">
        <w:rPr>
          <w:rFonts w:ascii="Times New Roman" w:hAnsi="Times New Roman" w:cs="Times New Roman"/>
          <w:sz w:val="24"/>
          <w:szCs w:val="24"/>
        </w:rPr>
        <w:lastRenderedPageBreak/>
        <w:t>Bibliography</w:t>
      </w:r>
    </w:p>
    <w:p w14:paraId="1383CC7B" w14:textId="77777777" w:rsidR="00AF3070"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Beetham, David, and Christopher Lord. </w:t>
      </w:r>
      <w:r w:rsidRPr="00FC5726">
        <w:rPr>
          <w:rFonts w:ascii="Times New Roman" w:eastAsia="Times New Roman" w:hAnsi="Times New Roman" w:cs="Times New Roman"/>
          <w:i/>
          <w:iCs/>
          <w:sz w:val="24"/>
          <w:szCs w:val="24"/>
        </w:rPr>
        <w:t>Legitimacy and the European Union</w:t>
      </w:r>
      <w:r w:rsidRPr="00FC5726">
        <w:rPr>
          <w:rFonts w:ascii="Times New Roman" w:eastAsia="Times New Roman" w:hAnsi="Times New Roman" w:cs="Times New Roman"/>
          <w:sz w:val="24"/>
          <w:szCs w:val="24"/>
        </w:rPr>
        <w:t>. Routledge, 2014.</w:t>
      </w:r>
    </w:p>
    <w:p w14:paraId="4248450E" w14:textId="77777777" w:rsidR="000B18D6" w:rsidRPr="00FC5726" w:rsidRDefault="00ED6730" w:rsidP="005F7901">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Bickerton, Chris. </w:t>
      </w:r>
      <w:r w:rsidRPr="00FC5726">
        <w:rPr>
          <w:rFonts w:ascii="Times New Roman" w:eastAsia="Times New Roman" w:hAnsi="Times New Roman" w:cs="Times New Roman"/>
          <w:i/>
          <w:iCs/>
          <w:sz w:val="24"/>
          <w:szCs w:val="24"/>
        </w:rPr>
        <w:t>The European Union: A citizen's guide</w:t>
      </w:r>
      <w:r w:rsidRPr="00FC5726">
        <w:rPr>
          <w:rFonts w:ascii="Times New Roman" w:eastAsia="Times New Roman" w:hAnsi="Times New Roman" w:cs="Times New Roman"/>
          <w:sz w:val="24"/>
          <w:szCs w:val="24"/>
        </w:rPr>
        <w:t>. Penguin UK, 2016.</w:t>
      </w:r>
    </w:p>
    <w:p w14:paraId="698DF0AB" w14:textId="77777777" w:rsidR="000B18D6" w:rsidRPr="00FC5726" w:rsidRDefault="00ED6730" w:rsidP="005F7901">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Cram, Laura, Desmond </w:t>
      </w:r>
      <w:proofErr w:type="spellStart"/>
      <w:r w:rsidRPr="00FC5726">
        <w:rPr>
          <w:rFonts w:ascii="Times New Roman" w:eastAsia="Times New Roman" w:hAnsi="Times New Roman" w:cs="Times New Roman"/>
          <w:sz w:val="24"/>
          <w:szCs w:val="24"/>
        </w:rPr>
        <w:t>Dinan</w:t>
      </w:r>
      <w:proofErr w:type="spellEnd"/>
      <w:r w:rsidRPr="00FC5726">
        <w:rPr>
          <w:rFonts w:ascii="Times New Roman" w:eastAsia="Times New Roman" w:hAnsi="Times New Roman" w:cs="Times New Roman"/>
          <w:sz w:val="24"/>
          <w:szCs w:val="24"/>
        </w:rPr>
        <w:t xml:space="preserve">, and Neill Nugent, eds. </w:t>
      </w:r>
      <w:r w:rsidRPr="00FC5726">
        <w:rPr>
          <w:rFonts w:ascii="Times New Roman" w:eastAsia="Times New Roman" w:hAnsi="Times New Roman" w:cs="Times New Roman"/>
          <w:i/>
          <w:iCs/>
          <w:sz w:val="24"/>
          <w:szCs w:val="24"/>
        </w:rPr>
        <w:t>Developments in the European Union</w:t>
      </w:r>
      <w:r w:rsidRPr="00FC5726">
        <w:rPr>
          <w:rFonts w:ascii="Times New Roman" w:eastAsia="Times New Roman" w:hAnsi="Times New Roman" w:cs="Times New Roman"/>
          <w:sz w:val="24"/>
          <w:szCs w:val="24"/>
        </w:rPr>
        <w:t>. Macmillan International Higher Education, 2016</w:t>
      </w:r>
    </w:p>
    <w:p w14:paraId="0556AE03" w14:textId="77777777" w:rsidR="000B18D6"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Gibbon, John, Benjamin </w:t>
      </w:r>
      <w:proofErr w:type="spellStart"/>
      <w:r w:rsidRPr="00FC5726">
        <w:rPr>
          <w:rFonts w:ascii="Times New Roman" w:eastAsia="Times New Roman" w:hAnsi="Times New Roman" w:cs="Times New Roman"/>
          <w:sz w:val="24"/>
          <w:szCs w:val="24"/>
        </w:rPr>
        <w:t>Leruth</w:t>
      </w:r>
      <w:proofErr w:type="spellEnd"/>
      <w:r w:rsidRPr="00FC5726">
        <w:rPr>
          <w:rFonts w:ascii="Times New Roman" w:eastAsia="Times New Roman" w:hAnsi="Times New Roman" w:cs="Times New Roman"/>
          <w:sz w:val="24"/>
          <w:szCs w:val="24"/>
        </w:rPr>
        <w:t xml:space="preserve">, and Nick </w:t>
      </w:r>
      <w:proofErr w:type="spellStart"/>
      <w:r w:rsidRPr="00FC5726">
        <w:rPr>
          <w:rFonts w:ascii="Times New Roman" w:eastAsia="Times New Roman" w:hAnsi="Times New Roman" w:cs="Times New Roman"/>
          <w:sz w:val="24"/>
          <w:szCs w:val="24"/>
        </w:rPr>
        <w:t>Startin</w:t>
      </w:r>
      <w:proofErr w:type="spellEnd"/>
      <w:r w:rsidRPr="00FC5726">
        <w:rPr>
          <w:rFonts w:ascii="Times New Roman" w:eastAsia="Times New Roman" w:hAnsi="Times New Roman" w:cs="Times New Roman"/>
          <w:sz w:val="24"/>
          <w:szCs w:val="24"/>
        </w:rPr>
        <w:t xml:space="preserve">, eds. </w:t>
      </w:r>
      <w:r w:rsidRPr="00FC5726">
        <w:rPr>
          <w:rFonts w:ascii="Times New Roman" w:eastAsia="Times New Roman" w:hAnsi="Times New Roman" w:cs="Times New Roman"/>
          <w:i/>
          <w:iCs/>
          <w:sz w:val="24"/>
          <w:szCs w:val="24"/>
        </w:rPr>
        <w:t>Euroscepticism as a transnational and pan-European phenomenon: The emergence of a new sphere of opposition</w:t>
      </w:r>
      <w:r w:rsidRPr="00FC5726">
        <w:rPr>
          <w:rFonts w:ascii="Times New Roman" w:eastAsia="Times New Roman" w:hAnsi="Times New Roman" w:cs="Times New Roman"/>
          <w:sz w:val="24"/>
          <w:szCs w:val="24"/>
        </w:rPr>
        <w:t>. Taylor &amp; Francis, 2016.</w:t>
      </w:r>
    </w:p>
    <w:p w14:paraId="695E4D0E" w14:textId="77777777" w:rsidR="00AF3070"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proofErr w:type="spellStart"/>
      <w:r w:rsidRPr="00FC5726">
        <w:rPr>
          <w:rFonts w:ascii="Times New Roman" w:eastAsia="Times New Roman" w:hAnsi="Times New Roman" w:cs="Times New Roman"/>
          <w:sz w:val="24"/>
          <w:szCs w:val="24"/>
        </w:rPr>
        <w:t>Grigas</w:t>
      </w:r>
      <w:proofErr w:type="spellEnd"/>
      <w:r w:rsidRPr="00FC5726">
        <w:rPr>
          <w:rFonts w:ascii="Times New Roman" w:eastAsia="Times New Roman" w:hAnsi="Times New Roman" w:cs="Times New Roman"/>
          <w:sz w:val="24"/>
          <w:szCs w:val="24"/>
        </w:rPr>
        <w:t xml:space="preserve">, </w:t>
      </w:r>
      <w:proofErr w:type="spellStart"/>
      <w:r w:rsidRPr="00FC5726">
        <w:rPr>
          <w:rFonts w:ascii="Times New Roman" w:eastAsia="Times New Roman" w:hAnsi="Times New Roman" w:cs="Times New Roman"/>
          <w:sz w:val="24"/>
          <w:szCs w:val="24"/>
        </w:rPr>
        <w:t>Agnia</w:t>
      </w:r>
      <w:proofErr w:type="spellEnd"/>
      <w:r w:rsidRPr="00FC5726">
        <w:rPr>
          <w:rFonts w:ascii="Times New Roman" w:eastAsia="Times New Roman" w:hAnsi="Times New Roman" w:cs="Times New Roman"/>
          <w:sz w:val="24"/>
          <w:szCs w:val="24"/>
        </w:rPr>
        <w:t xml:space="preserve">, Andres </w:t>
      </w:r>
      <w:proofErr w:type="spellStart"/>
      <w:r w:rsidRPr="00FC5726">
        <w:rPr>
          <w:rFonts w:ascii="Times New Roman" w:eastAsia="Times New Roman" w:hAnsi="Times New Roman" w:cs="Times New Roman"/>
          <w:sz w:val="24"/>
          <w:szCs w:val="24"/>
        </w:rPr>
        <w:t>Kasekamp</w:t>
      </w:r>
      <w:proofErr w:type="spellEnd"/>
      <w:r w:rsidRPr="00FC5726">
        <w:rPr>
          <w:rFonts w:ascii="Times New Roman" w:eastAsia="Times New Roman" w:hAnsi="Times New Roman" w:cs="Times New Roman"/>
          <w:sz w:val="24"/>
          <w:szCs w:val="24"/>
        </w:rPr>
        <w:t xml:space="preserve">, Kristina </w:t>
      </w:r>
      <w:proofErr w:type="spellStart"/>
      <w:r w:rsidRPr="00FC5726">
        <w:rPr>
          <w:rFonts w:ascii="Times New Roman" w:eastAsia="Times New Roman" w:hAnsi="Times New Roman" w:cs="Times New Roman"/>
          <w:sz w:val="24"/>
          <w:szCs w:val="24"/>
        </w:rPr>
        <w:t>Maslauskaite</w:t>
      </w:r>
      <w:proofErr w:type="spellEnd"/>
      <w:r w:rsidRPr="00FC5726">
        <w:rPr>
          <w:rFonts w:ascii="Times New Roman" w:eastAsia="Times New Roman" w:hAnsi="Times New Roman" w:cs="Times New Roman"/>
          <w:sz w:val="24"/>
          <w:szCs w:val="24"/>
        </w:rPr>
        <w:t xml:space="preserve">, and </w:t>
      </w:r>
      <w:proofErr w:type="spellStart"/>
      <w:r w:rsidRPr="00FC5726">
        <w:rPr>
          <w:rFonts w:ascii="Times New Roman" w:eastAsia="Times New Roman" w:hAnsi="Times New Roman" w:cs="Times New Roman"/>
          <w:sz w:val="24"/>
          <w:szCs w:val="24"/>
        </w:rPr>
        <w:t>Liva</w:t>
      </w:r>
      <w:proofErr w:type="spellEnd"/>
      <w:r w:rsidRPr="00FC5726">
        <w:rPr>
          <w:rFonts w:ascii="Times New Roman" w:eastAsia="Times New Roman" w:hAnsi="Times New Roman" w:cs="Times New Roman"/>
          <w:sz w:val="24"/>
          <w:szCs w:val="24"/>
        </w:rPr>
        <w:t xml:space="preserve"> </w:t>
      </w:r>
      <w:proofErr w:type="spellStart"/>
      <w:r w:rsidRPr="00FC5726">
        <w:rPr>
          <w:rFonts w:ascii="Times New Roman" w:eastAsia="Times New Roman" w:hAnsi="Times New Roman" w:cs="Times New Roman"/>
          <w:sz w:val="24"/>
          <w:szCs w:val="24"/>
        </w:rPr>
        <w:t>Zorgenfreija</w:t>
      </w:r>
      <w:proofErr w:type="spellEnd"/>
      <w:r w:rsidRPr="00FC5726">
        <w:rPr>
          <w:rFonts w:ascii="Times New Roman" w:eastAsia="Times New Roman" w:hAnsi="Times New Roman" w:cs="Times New Roman"/>
          <w:sz w:val="24"/>
          <w:szCs w:val="24"/>
        </w:rPr>
        <w:t xml:space="preserve">. </w:t>
      </w:r>
      <w:r w:rsidRPr="00FC5726">
        <w:rPr>
          <w:rFonts w:ascii="Times New Roman" w:eastAsia="Times New Roman" w:hAnsi="Times New Roman" w:cs="Times New Roman"/>
          <w:i/>
          <w:iCs/>
          <w:sz w:val="24"/>
          <w:szCs w:val="24"/>
        </w:rPr>
        <w:t>The Baltic States in the EU: yesterday, today and tomorrow</w:t>
      </w:r>
      <w:r w:rsidRPr="00FC5726">
        <w:rPr>
          <w:rFonts w:ascii="Times New Roman" w:eastAsia="Times New Roman" w:hAnsi="Times New Roman" w:cs="Times New Roman"/>
          <w:sz w:val="24"/>
          <w:szCs w:val="24"/>
        </w:rPr>
        <w:t>. Notre Europe, 2013.</w:t>
      </w:r>
    </w:p>
    <w:p w14:paraId="61BEF31E" w14:textId="77777777" w:rsidR="000B18D6"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Ham, Paul. </w:t>
      </w:r>
      <w:r w:rsidRPr="00FC5726">
        <w:rPr>
          <w:rFonts w:ascii="Times New Roman" w:eastAsia="Times New Roman" w:hAnsi="Times New Roman" w:cs="Times New Roman"/>
          <w:i/>
          <w:iCs/>
          <w:sz w:val="24"/>
          <w:szCs w:val="24"/>
        </w:rPr>
        <w:t>Hiroshima Nagasaki: The Real Story of the Atomic Bombings and Their Aftermath</w:t>
      </w:r>
      <w:r w:rsidRPr="00FC5726">
        <w:rPr>
          <w:rFonts w:ascii="Times New Roman" w:eastAsia="Times New Roman" w:hAnsi="Times New Roman" w:cs="Times New Roman"/>
          <w:sz w:val="24"/>
          <w:szCs w:val="24"/>
        </w:rPr>
        <w:t>. Macmillan, 2014.</w:t>
      </w:r>
    </w:p>
    <w:p w14:paraId="7581A85A" w14:textId="77777777" w:rsidR="00AF3070"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Juncker, Jean Claude, Donald Tusk, Jeroen Dijsselbloem, Mario Draghi, and Martin Schulz. "Completing Europe's economic and monetary union." (2015).</w:t>
      </w:r>
    </w:p>
    <w:p w14:paraId="0A247877" w14:textId="77777777" w:rsidR="00AF3070"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proofErr w:type="spellStart"/>
      <w:r w:rsidRPr="00FC5726">
        <w:rPr>
          <w:rFonts w:ascii="Times New Roman" w:eastAsia="Times New Roman" w:hAnsi="Times New Roman" w:cs="Times New Roman"/>
          <w:sz w:val="24"/>
          <w:szCs w:val="24"/>
        </w:rPr>
        <w:t>Keukeleire</w:t>
      </w:r>
      <w:proofErr w:type="spellEnd"/>
      <w:r w:rsidRPr="00FC5726">
        <w:rPr>
          <w:rFonts w:ascii="Times New Roman" w:eastAsia="Times New Roman" w:hAnsi="Times New Roman" w:cs="Times New Roman"/>
          <w:sz w:val="24"/>
          <w:szCs w:val="24"/>
        </w:rPr>
        <w:t xml:space="preserve">, Stephan, and Tom </w:t>
      </w:r>
      <w:proofErr w:type="spellStart"/>
      <w:r w:rsidRPr="00FC5726">
        <w:rPr>
          <w:rFonts w:ascii="Times New Roman" w:eastAsia="Times New Roman" w:hAnsi="Times New Roman" w:cs="Times New Roman"/>
          <w:sz w:val="24"/>
          <w:szCs w:val="24"/>
        </w:rPr>
        <w:t>Delreux</w:t>
      </w:r>
      <w:proofErr w:type="spellEnd"/>
      <w:r w:rsidRPr="00FC5726">
        <w:rPr>
          <w:rFonts w:ascii="Times New Roman" w:eastAsia="Times New Roman" w:hAnsi="Times New Roman" w:cs="Times New Roman"/>
          <w:sz w:val="24"/>
          <w:szCs w:val="24"/>
        </w:rPr>
        <w:t xml:space="preserve">. </w:t>
      </w:r>
      <w:r w:rsidRPr="00FC5726">
        <w:rPr>
          <w:rFonts w:ascii="Times New Roman" w:eastAsia="Times New Roman" w:hAnsi="Times New Roman" w:cs="Times New Roman"/>
          <w:i/>
          <w:iCs/>
          <w:sz w:val="24"/>
          <w:szCs w:val="24"/>
        </w:rPr>
        <w:t>The foreign policy of the European Union</w:t>
      </w:r>
      <w:r w:rsidRPr="00FC5726">
        <w:rPr>
          <w:rFonts w:ascii="Times New Roman" w:eastAsia="Times New Roman" w:hAnsi="Times New Roman" w:cs="Times New Roman"/>
          <w:sz w:val="24"/>
          <w:szCs w:val="24"/>
        </w:rPr>
        <w:t>. Macmillan International Higher Education, 2014.</w:t>
      </w:r>
    </w:p>
    <w:p w14:paraId="342E12C5" w14:textId="77777777" w:rsidR="00AF3070"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Masters, Jonathan. "The North Atlantic Treaty Organization (NATO)." </w:t>
      </w:r>
      <w:r w:rsidRPr="00FC5726">
        <w:rPr>
          <w:rFonts w:ascii="Times New Roman" w:eastAsia="Times New Roman" w:hAnsi="Times New Roman" w:cs="Times New Roman"/>
          <w:i/>
          <w:iCs/>
          <w:sz w:val="24"/>
          <w:szCs w:val="24"/>
        </w:rPr>
        <w:t>CFR Backgrounders, Council on Foreign Relations, February</w:t>
      </w:r>
      <w:r w:rsidRPr="00FC5726">
        <w:rPr>
          <w:rFonts w:ascii="Times New Roman" w:eastAsia="Times New Roman" w:hAnsi="Times New Roman" w:cs="Times New Roman"/>
          <w:sz w:val="24"/>
          <w:szCs w:val="24"/>
        </w:rPr>
        <w:t xml:space="preserve"> 17 (2016).</w:t>
      </w:r>
    </w:p>
    <w:p w14:paraId="6692E97A" w14:textId="77777777" w:rsidR="00AF3070" w:rsidRPr="00FC5726" w:rsidRDefault="00ED6730" w:rsidP="000B18D6">
      <w:pPr>
        <w:spacing w:after="0" w:line="480" w:lineRule="auto"/>
        <w:ind w:left="785" w:hangingChars="327" w:hanging="785"/>
        <w:jc w:val="both"/>
        <w:rPr>
          <w:rFonts w:ascii="Times New Roman" w:eastAsia="Times New Roman" w:hAnsi="Times New Roman" w:cs="Times New Roman"/>
          <w:sz w:val="24"/>
          <w:szCs w:val="24"/>
        </w:rPr>
      </w:pPr>
      <w:r w:rsidRPr="00FC5726">
        <w:rPr>
          <w:rFonts w:ascii="Times New Roman" w:eastAsia="Times New Roman" w:hAnsi="Times New Roman" w:cs="Times New Roman"/>
          <w:sz w:val="24"/>
          <w:szCs w:val="24"/>
        </w:rPr>
        <w:t xml:space="preserve">Schmidt, V. "EU Leaders’ ideas and discourse in the eurozone crisis: A discursive institutionalist analysis." </w:t>
      </w:r>
      <w:r w:rsidRPr="00FC5726">
        <w:rPr>
          <w:rFonts w:ascii="Times New Roman" w:eastAsia="Times New Roman" w:hAnsi="Times New Roman" w:cs="Times New Roman"/>
          <w:i/>
          <w:iCs/>
          <w:sz w:val="24"/>
          <w:szCs w:val="24"/>
        </w:rPr>
        <w:t>EU Foreign Policy through the Lens of Discourse Analysis: Making Sense of Diversity</w:t>
      </w:r>
      <w:r w:rsidRPr="00FC5726">
        <w:rPr>
          <w:rFonts w:ascii="Times New Roman" w:eastAsia="Times New Roman" w:hAnsi="Times New Roman" w:cs="Times New Roman"/>
          <w:sz w:val="24"/>
          <w:szCs w:val="24"/>
        </w:rPr>
        <w:t xml:space="preserve"> (2016): 245-264.</w:t>
      </w:r>
    </w:p>
    <w:p w14:paraId="2D13EC53" w14:textId="77777777" w:rsidR="00AF3070" w:rsidRDefault="00ED6730" w:rsidP="000B18D6">
      <w:pPr>
        <w:spacing w:after="0" w:line="480" w:lineRule="auto"/>
        <w:ind w:left="785" w:hangingChars="327" w:hanging="785"/>
        <w:jc w:val="both"/>
        <w:rPr>
          <w:rFonts w:ascii="Times New Roman" w:eastAsia="Times New Roman" w:hAnsi="Times New Roman" w:cs="Times New Roman"/>
          <w:sz w:val="24"/>
          <w:szCs w:val="24"/>
        </w:rPr>
      </w:pPr>
      <w:proofErr w:type="spellStart"/>
      <w:r w:rsidRPr="00FD2D33">
        <w:rPr>
          <w:rFonts w:ascii="Times New Roman" w:eastAsia="Times New Roman" w:hAnsi="Times New Roman" w:cs="Times New Roman"/>
          <w:sz w:val="24"/>
          <w:szCs w:val="24"/>
        </w:rPr>
        <w:t>Spix</w:t>
      </w:r>
      <w:proofErr w:type="spellEnd"/>
      <w:r w:rsidRPr="00FD2D33">
        <w:rPr>
          <w:rFonts w:ascii="Times New Roman" w:eastAsia="Times New Roman" w:hAnsi="Times New Roman" w:cs="Times New Roman"/>
          <w:sz w:val="24"/>
          <w:szCs w:val="24"/>
        </w:rPr>
        <w:t xml:space="preserve">, Claudia, Guido Pastore, </w:t>
      </w:r>
      <w:proofErr w:type="spellStart"/>
      <w:r w:rsidRPr="00FD2D33">
        <w:rPr>
          <w:rFonts w:ascii="Times New Roman" w:eastAsia="Times New Roman" w:hAnsi="Times New Roman" w:cs="Times New Roman"/>
          <w:sz w:val="24"/>
          <w:szCs w:val="24"/>
        </w:rPr>
        <w:t>Risto</w:t>
      </w:r>
      <w:proofErr w:type="spellEnd"/>
      <w:r w:rsidRPr="00FD2D33">
        <w:rPr>
          <w:rFonts w:ascii="Times New Roman" w:eastAsia="Times New Roman" w:hAnsi="Times New Roman" w:cs="Times New Roman"/>
          <w:sz w:val="24"/>
          <w:szCs w:val="24"/>
        </w:rPr>
        <w:t xml:space="preserve"> </w:t>
      </w:r>
      <w:proofErr w:type="spellStart"/>
      <w:r w:rsidRPr="00FD2D33">
        <w:rPr>
          <w:rFonts w:ascii="Times New Roman" w:eastAsia="Times New Roman" w:hAnsi="Times New Roman" w:cs="Times New Roman"/>
          <w:sz w:val="24"/>
          <w:szCs w:val="24"/>
        </w:rPr>
        <w:t>Sankila</w:t>
      </w:r>
      <w:proofErr w:type="spellEnd"/>
      <w:r w:rsidRPr="00FD2D33">
        <w:rPr>
          <w:rFonts w:ascii="Times New Roman" w:eastAsia="Times New Roman" w:hAnsi="Times New Roman" w:cs="Times New Roman"/>
          <w:sz w:val="24"/>
          <w:szCs w:val="24"/>
        </w:rPr>
        <w:t xml:space="preserve">, Charles A. Stiller, and Eva </w:t>
      </w:r>
      <w:proofErr w:type="spellStart"/>
      <w:r w:rsidRPr="00FD2D33">
        <w:rPr>
          <w:rFonts w:ascii="Times New Roman" w:eastAsia="Times New Roman" w:hAnsi="Times New Roman" w:cs="Times New Roman"/>
          <w:sz w:val="24"/>
          <w:szCs w:val="24"/>
        </w:rPr>
        <w:t>Steliarova-Foucher</w:t>
      </w:r>
      <w:proofErr w:type="spellEnd"/>
      <w:r w:rsidRPr="00FD2D33">
        <w:rPr>
          <w:rFonts w:ascii="Times New Roman" w:eastAsia="Times New Roman" w:hAnsi="Times New Roman" w:cs="Times New Roman"/>
          <w:sz w:val="24"/>
          <w:szCs w:val="24"/>
        </w:rPr>
        <w:t xml:space="preserve">. "Neuroblastoma incidence and survival in European children (1978–1997): a report from </w:t>
      </w:r>
      <w:r w:rsidRPr="00FD2D33">
        <w:rPr>
          <w:rFonts w:ascii="Times New Roman" w:eastAsia="Times New Roman" w:hAnsi="Times New Roman" w:cs="Times New Roman"/>
          <w:sz w:val="24"/>
          <w:szCs w:val="24"/>
        </w:rPr>
        <w:lastRenderedPageBreak/>
        <w:t xml:space="preserve">the Automated Childhood Cancer Information System project." </w:t>
      </w:r>
      <w:r w:rsidRPr="00FD2D33">
        <w:rPr>
          <w:rFonts w:ascii="Times New Roman" w:eastAsia="Times New Roman" w:hAnsi="Times New Roman" w:cs="Times New Roman"/>
          <w:i/>
          <w:iCs/>
          <w:sz w:val="24"/>
          <w:szCs w:val="24"/>
        </w:rPr>
        <w:t>European journal of cancer</w:t>
      </w:r>
      <w:r w:rsidRPr="00FD2D33">
        <w:rPr>
          <w:rFonts w:ascii="Times New Roman" w:eastAsia="Times New Roman" w:hAnsi="Times New Roman" w:cs="Times New Roman"/>
          <w:sz w:val="24"/>
          <w:szCs w:val="24"/>
        </w:rPr>
        <w:t xml:space="preserve"> 42, no. 13 (2006): 2081-2091.</w:t>
      </w:r>
    </w:p>
    <w:p w14:paraId="705E016B" w14:textId="77777777" w:rsidR="000B18D6" w:rsidRPr="00FD2D33" w:rsidRDefault="000B18D6" w:rsidP="000B18D6">
      <w:pPr>
        <w:spacing w:after="0" w:line="480" w:lineRule="auto"/>
        <w:ind w:left="785" w:hangingChars="327" w:hanging="785"/>
        <w:jc w:val="both"/>
        <w:rPr>
          <w:rFonts w:ascii="Times New Roman" w:eastAsia="Times New Roman" w:hAnsi="Times New Roman" w:cs="Times New Roman"/>
          <w:sz w:val="24"/>
          <w:szCs w:val="24"/>
        </w:rPr>
      </w:pPr>
    </w:p>
    <w:p w14:paraId="61695AD5" w14:textId="77777777" w:rsidR="00AF3070" w:rsidRDefault="00ED6730" w:rsidP="000B18D6">
      <w:pPr>
        <w:spacing w:after="0" w:line="480" w:lineRule="auto"/>
        <w:ind w:left="785" w:hangingChars="327" w:hanging="785"/>
        <w:jc w:val="both"/>
        <w:rPr>
          <w:rFonts w:ascii="Times New Roman" w:eastAsia="Times New Roman" w:hAnsi="Times New Roman" w:cs="Times New Roman"/>
          <w:sz w:val="24"/>
          <w:szCs w:val="24"/>
        </w:rPr>
      </w:pPr>
      <w:proofErr w:type="spellStart"/>
      <w:r w:rsidRPr="00FC5726">
        <w:rPr>
          <w:rFonts w:ascii="Times New Roman" w:eastAsia="Times New Roman" w:hAnsi="Times New Roman" w:cs="Times New Roman"/>
          <w:sz w:val="24"/>
          <w:szCs w:val="24"/>
        </w:rPr>
        <w:t>Stoler</w:t>
      </w:r>
      <w:proofErr w:type="spellEnd"/>
      <w:r w:rsidRPr="00FC5726">
        <w:rPr>
          <w:rFonts w:ascii="Times New Roman" w:eastAsia="Times New Roman" w:hAnsi="Times New Roman" w:cs="Times New Roman"/>
          <w:sz w:val="24"/>
          <w:szCs w:val="24"/>
        </w:rPr>
        <w:t xml:space="preserve">, Mark A. "George C. Marshall and the" Europe-First" Strategy, 1939-1951: A Study in Diplomatic as well as Military History." </w:t>
      </w:r>
      <w:r w:rsidRPr="00FC5726">
        <w:rPr>
          <w:rFonts w:ascii="Times New Roman" w:eastAsia="Times New Roman" w:hAnsi="Times New Roman" w:cs="Times New Roman"/>
          <w:i/>
          <w:iCs/>
          <w:sz w:val="24"/>
          <w:szCs w:val="24"/>
        </w:rPr>
        <w:t>Journal of Military History</w:t>
      </w:r>
      <w:r w:rsidRPr="00FC5726">
        <w:rPr>
          <w:rFonts w:ascii="Times New Roman" w:eastAsia="Times New Roman" w:hAnsi="Times New Roman" w:cs="Times New Roman"/>
          <w:sz w:val="24"/>
          <w:szCs w:val="24"/>
        </w:rPr>
        <w:t xml:space="preserve"> 79, no. 2 (2015).</w:t>
      </w:r>
    </w:p>
    <w:p w14:paraId="21CE8C0D" w14:textId="77777777" w:rsidR="000B18D6" w:rsidRPr="00FC5726" w:rsidRDefault="000B18D6" w:rsidP="000B18D6">
      <w:pPr>
        <w:spacing w:after="0" w:line="480" w:lineRule="auto"/>
        <w:ind w:left="785" w:hangingChars="327" w:hanging="785"/>
        <w:jc w:val="both"/>
        <w:rPr>
          <w:rFonts w:ascii="Times New Roman" w:eastAsia="Times New Roman" w:hAnsi="Times New Roman" w:cs="Times New Roman"/>
          <w:sz w:val="24"/>
          <w:szCs w:val="24"/>
        </w:rPr>
      </w:pPr>
    </w:p>
    <w:p w14:paraId="0BDF8D11" w14:textId="77777777" w:rsidR="00AF3070" w:rsidRPr="00424CB8" w:rsidRDefault="00ED6730" w:rsidP="00424CB8">
      <w:pPr>
        <w:spacing w:after="0" w:line="480" w:lineRule="auto"/>
        <w:ind w:left="785" w:hangingChars="327" w:hanging="785"/>
        <w:jc w:val="both"/>
        <w:rPr>
          <w:rFonts w:ascii="Times New Roman" w:eastAsia="Times New Roman" w:hAnsi="Times New Roman" w:cs="Times New Roman"/>
          <w:sz w:val="24"/>
          <w:szCs w:val="24"/>
        </w:rPr>
      </w:pPr>
      <w:proofErr w:type="spellStart"/>
      <w:r w:rsidRPr="00FC5726">
        <w:rPr>
          <w:rFonts w:ascii="Times New Roman" w:eastAsia="Times New Roman" w:hAnsi="Times New Roman" w:cs="Times New Roman"/>
          <w:sz w:val="24"/>
          <w:szCs w:val="24"/>
        </w:rPr>
        <w:t>Zarza</w:t>
      </w:r>
      <w:proofErr w:type="spellEnd"/>
      <w:r w:rsidRPr="00FC5726">
        <w:rPr>
          <w:rFonts w:ascii="Times New Roman" w:eastAsia="Times New Roman" w:hAnsi="Times New Roman" w:cs="Times New Roman"/>
          <w:sz w:val="24"/>
          <w:szCs w:val="24"/>
        </w:rPr>
        <w:t xml:space="preserve">, </w:t>
      </w:r>
      <w:proofErr w:type="spellStart"/>
      <w:r w:rsidRPr="00FC5726">
        <w:rPr>
          <w:rFonts w:ascii="Times New Roman" w:eastAsia="Times New Roman" w:hAnsi="Times New Roman" w:cs="Times New Roman"/>
          <w:sz w:val="24"/>
          <w:szCs w:val="24"/>
        </w:rPr>
        <w:t>Ángeles</w:t>
      </w:r>
      <w:proofErr w:type="spellEnd"/>
      <w:r w:rsidRPr="00FC5726">
        <w:rPr>
          <w:rFonts w:ascii="Times New Roman" w:eastAsia="Times New Roman" w:hAnsi="Times New Roman" w:cs="Times New Roman"/>
          <w:sz w:val="24"/>
          <w:szCs w:val="24"/>
        </w:rPr>
        <w:t xml:space="preserve"> Gutiérrez. "The European Anti-Fraud Office (OLAF)." In </w:t>
      </w:r>
      <w:r w:rsidRPr="00FC5726">
        <w:rPr>
          <w:rFonts w:ascii="Times New Roman" w:eastAsia="Times New Roman" w:hAnsi="Times New Roman" w:cs="Times New Roman"/>
          <w:i/>
          <w:iCs/>
          <w:sz w:val="24"/>
          <w:szCs w:val="24"/>
        </w:rPr>
        <w:t>Exchange of Information and Data Protection in Cross-border Criminal Proceedings in Europe</w:t>
      </w:r>
      <w:r w:rsidRPr="00FC5726">
        <w:rPr>
          <w:rFonts w:ascii="Times New Roman" w:eastAsia="Times New Roman" w:hAnsi="Times New Roman" w:cs="Times New Roman"/>
          <w:sz w:val="24"/>
          <w:szCs w:val="24"/>
        </w:rPr>
        <w:t>, pp. 99-106. Springer, Berlin, Heidelberg, 2015.</w:t>
      </w:r>
    </w:p>
    <w:sectPr w:rsidR="00AF3070" w:rsidRPr="00424CB8" w:rsidSect="00FC57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A70802" w14:textId="77777777" w:rsidR="00A10376" w:rsidRDefault="00A10376">
      <w:pPr>
        <w:spacing w:after="0" w:line="240" w:lineRule="auto"/>
      </w:pPr>
      <w:r>
        <w:separator/>
      </w:r>
    </w:p>
  </w:endnote>
  <w:endnote w:type="continuationSeparator" w:id="0">
    <w:p w14:paraId="4497970B" w14:textId="77777777" w:rsidR="00A10376" w:rsidRDefault="00A10376">
      <w:pPr>
        <w:spacing w:after="0" w:line="240" w:lineRule="auto"/>
      </w:pPr>
      <w:r>
        <w:continuationSeparator/>
      </w:r>
    </w:p>
  </w:endnote>
  <w:endnote w:id="1">
    <w:p w14:paraId="411F5875" w14:textId="77777777" w:rsidR="0060406D" w:rsidRDefault="0060406D">
      <w:pPr>
        <w:pStyle w:val="EndnoteText"/>
      </w:pPr>
    </w:p>
    <w:p w14:paraId="6A914955" w14:textId="77777777" w:rsidR="0060406D" w:rsidRDefault="0060406D">
      <w:pPr>
        <w:pStyle w:val="EndnoteText"/>
      </w:pPr>
    </w:p>
    <w:p w14:paraId="62B730FF" w14:textId="77777777" w:rsidR="0060406D" w:rsidRDefault="0060406D">
      <w:pPr>
        <w:pStyle w:val="EndnoteText"/>
      </w:pPr>
    </w:p>
    <w:p w14:paraId="28DF8ECA" w14:textId="77777777" w:rsidR="0060406D" w:rsidRDefault="0060406D">
      <w:pPr>
        <w:pStyle w:val="EndnoteText"/>
      </w:pPr>
    </w:p>
    <w:p w14:paraId="2375A14B" w14:textId="77777777" w:rsidR="0060406D" w:rsidRDefault="0060406D">
      <w:pPr>
        <w:pStyle w:val="EndnoteText"/>
      </w:pPr>
    </w:p>
    <w:p w14:paraId="72B97FC7" w14:textId="77777777" w:rsidR="0060406D" w:rsidRDefault="0060406D">
      <w:pPr>
        <w:pStyle w:val="EndnoteText"/>
      </w:pPr>
    </w:p>
    <w:p w14:paraId="5167E4B6" w14:textId="77777777" w:rsidR="0060406D" w:rsidRDefault="0060406D">
      <w:pPr>
        <w:pStyle w:val="EndnoteText"/>
      </w:pPr>
    </w:p>
    <w:p w14:paraId="19BDF7DB" w14:textId="77777777" w:rsidR="0060406D" w:rsidRDefault="0060406D">
      <w:pPr>
        <w:pStyle w:val="EndnoteText"/>
      </w:pPr>
    </w:p>
    <w:p w14:paraId="27DA48F4" w14:textId="77777777" w:rsidR="0060406D" w:rsidRDefault="0060406D">
      <w:pPr>
        <w:pStyle w:val="EndnoteText"/>
      </w:pPr>
    </w:p>
    <w:p w14:paraId="7C2D7B8C" w14:textId="77777777" w:rsidR="0060406D" w:rsidRDefault="0060406D">
      <w:pPr>
        <w:pStyle w:val="EndnoteText"/>
      </w:pPr>
    </w:p>
    <w:p w14:paraId="77E9B1ED" w14:textId="77777777" w:rsidR="0060406D" w:rsidRDefault="0060406D">
      <w:pPr>
        <w:pStyle w:val="EndnoteText"/>
      </w:pPr>
    </w:p>
    <w:p w14:paraId="5B5BCBE7" w14:textId="77777777" w:rsidR="0060406D" w:rsidRDefault="0060406D">
      <w:pPr>
        <w:pStyle w:val="EndnoteText"/>
      </w:pPr>
    </w:p>
    <w:p w14:paraId="6BAA5207" w14:textId="77777777" w:rsidR="0060406D" w:rsidRDefault="0060406D">
      <w:pPr>
        <w:pStyle w:val="EndnoteText"/>
      </w:pPr>
    </w:p>
    <w:p w14:paraId="0019D314" w14:textId="77777777" w:rsidR="0060406D" w:rsidRDefault="0060406D">
      <w:pPr>
        <w:pStyle w:val="EndnoteText"/>
      </w:pPr>
    </w:p>
    <w:p w14:paraId="79C3558B" w14:textId="77777777" w:rsidR="0060406D" w:rsidRDefault="0060406D">
      <w:pPr>
        <w:pStyle w:val="EndnoteText"/>
      </w:pPr>
    </w:p>
    <w:p w14:paraId="55B5A6F0" w14:textId="77777777" w:rsidR="0060406D" w:rsidRDefault="0060406D">
      <w:pPr>
        <w:pStyle w:val="EndnoteText"/>
      </w:pPr>
    </w:p>
    <w:p w14:paraId="34D22CF7" w14:textId="77777777" w:rsidR="0060406D" w:rsidRDefault="0060406D">
      <w:pPr>
        <w:pStyle w:val="EndnoteText"/>
      </w:pPr>
    </w:p>
    <w:p w14:paraId="7E13C928" w14:textId="77777777" w:rsidR="0060406D" w:rsidRDefault="0060406D">
      <w:pPr>
        <w:pStyle w:val="EndnoteText"/>
      </w:pPr>
    </w:p>
    <w:p w14:paraId="58190408" w14:textId="77777777" w:rsidR="0060406D" w:rsidRDefault="0060406D">
      <w:pPr>
        <w:pStyle w:val="EndnoteText"/>
      </w:pPr>
    </w:p>
    <w:p w14:paraId="52BC9487" w14:textId="77777777" w:rsidR="0060406D" w:rsidRDefault="0060406D">
      <w:pPr>
        <w:pStyle w:val="EndnoteText"/>
      </w:pPr>
    </w:p>
    <w:p w14:paraId="279ACEEB" w14:textId="77777777" w:rsidR="0060406D" w:rsidRDefault="0060406D">
      <w:pPr>
        <w:pStyle w:val="EndnoteText"/>
      </w:pPr>
    </w:p>
    <w:p w14:paraId="7900D8F8" w14:textId="77777777" w:rsidR="0060406D" w:rsidRDefault="0060406D">
      <w:pPr>
        <w:pStyle w:val="EndnoteText"/>
      </w:pPr>
    </w:p>
    <w:p w14:paraId="3090ACDD" w14:textId="77777777" w:rsidR="0060406D" w:rsidRDefault="0060406D">
      <w:pPr>
        <w:pStyle w:val="EndnoteText"/>
      </w:pPr>
    </w:p>
    <w:p w14:paraId="39445D0C" w14:textId="77777777" w:rsidR="0060406D" w:rsidRDefault="0060406D">
      <w:pPr>
        <w:pStyle w:val="EndnoteText"/>
      </w:pPr>
    </w:p>
    <w:p w14:paraId="0EB26922" w14:textId="77777777" w:rsidR="0060406D" w:rsidRDefault="0060406D">
      <w:pPr>
        <w:pStyle w:val="EndnoteText"/>
      </w:pPr>
    </w:p>
    <w:p w14:paraId="6D77F3AC" w14:textId="77777777" w:rsidR="0060406D" w:rsidRDefault="0060406D">
      <w:pPr>
        <w:pStyle w:val="EndnoteText"/>
      </w:pPr>
    </w:p>
    <w:p w14:paraId="2DCC01C6" w14:textId="77777777" w:rsidR="0060406D" w:rsidRDefault="0060406D">
      <w:pPr>
        <w:pStyle w:val="EndnoteText"/>
      </w:pPr>
    </w:p>
    <w:p w14:paraId="066CDF2D" w14:textId="77777777" w:rsidR="0060406D" w:rsidRDefault="0060406D">
      <w:pPr>
        <w:pStyle w:val="EndnoteText"/>
      </w:pPr>
    </w:p>
    <w:p w14:paraId="19BA7773" w14:textId="77777777" w:rsidR="0060406D" w:rsidRDefault="0060406D">
      <w:pPr>
        <w:pStyle w:val="EndnoteText"/>
      </w:pPr>
    </w:p>
    <w:p w14:paraId="21852FCD" w14:textId="77777777" w:rsidR="0060406D" w:rsidRDefault="0060406D">
      <w:pPr>
        <w:pStyle w:val="EndnoteText"/>
      </w:pPr>
    </w:p>
    <w:p w14:paraId="0D8787B8" w14:textId="77777777" w:rsidR="0060406D" w:rsidRDefault="0060406D">
      <w:pPr>
        <w:pStyle w:val="EndnoteText"/>
      </w:pPr>
    </w:p>
    <w:p w14:paraId="236E52D2" w14:textId="77777777" w:rsidR="0060406D" w:rsidRPr="00424CB8" w:rsidRDefault="00424CB8" w:rsidP="00424CB8">
      <w:pPr>
        <w:pStyle w:val="EndnoteText"/>
        <w:spacing w:line="276" w:lineRule="auto"/>
        <w:rPr>
          <w:rFonts w:ascii="Times New Roman" w:hAnsi="Times New Roman" w:cs="Times New Roman"/>
          <w:b/>
          <w:sz w:val="24"/>
          <w:szCs w:val="24"/>
        </w:rPr>
      </w:pPr>
      <w:r w:rsidRPr="00424CB8">
        <w:rPr>
          <w:rFonts w:ascii="Times New Roman" w:hAnsi="Times New Roman" w:cs="Times New Roman"/>
          <w:b/>
          <w:sz w:val="24"/>
          <w:szCs w:val="24"/>
        </w:rPr>
        <w:t>Endnotes</w:t>
      </w:r>
      <w:r w:rsidR="0060406D" w:rsidRPr="00424CB8">
        <w:rPr>
          <w:rFonts w:ascii="Times New Roman" w:hAnsi="Times New Roman" w:cs="Times New Roman"/>
          <w:b/>
          <w:sz w:val="24"/>
          <w:szCs w:val="24"/>
        </w:rPr>
        <w:t xml:space="preserve"> </w:t>
      </w:r>
    </w:p>
    <w:p w14:paraId="5A6C05E0" w14:textId="77777777" w:rsidR="00486DBC" w:rsidRPr="00424CB8" w:rsidRDefault="00486DBC" w:rsidP="00424CB8">
      <w:pPr>
        <w:pStyle w:val="EndnoteText"/>
        <w:spacing w:line="276" w:lineRule="auto"/>
        <w:rPr>
          <w:rFonts w:ascii="Times New Roman" w:hAnsi="Times New Roman" w:cs="Times New Roman"/>
          <w:sz w:val="24"/>
          <w:szCs w:val="24"/>
        </w:rPr>
      </w:pPr>
      <w:r w:rsidRPr="00424CB8">
        <w:rPr>
          <w:rStyle w:val="EndnoteReference"/>
          <w:rFonts w:ascii="Times New Roman" w:hAnsi="Times New Roman" w:cs="Times New Roman"/>
          <w:sz w:val="24"/>
          <w:szCs w:val="24"/>
        </w:rPr>
        <w:endnoteRef/>
      </w:r>
      <w:r w:rsidRPr="00424CB8">
        <w:rPr>
          <w:rFonts w:ascii="Times New Roman" w:hAnsi="Times New Roman" w:cs="Times New Roman"/>
          <w:sz w:val="24"/>
          <w:szCs w:val="24"/>
        </w:rPr>
        <w:t xml:space="preserve"> </w:t>
      </w:r>
      <w:r w:rsidR="0060406D" w:rsidRPr="00424CB8">
        <w:rPr>
          <w:rFonts w:ascii="Times New Roman" w:hAnsi="Times New Roman" w:cs="Times New Roman"/>
          <w:sz w:val="24"/>
          <w:szCs w:val="24"/>
        </w:rPr>
        <w:t xml:space="preserve">This information was collected from the research work done by Beetham, David, and Christopher. It </w:t>
      </w:r>
      <w:r w:rsidRPr="00424CB8">
        <w:rPr>
          <w:rFonts w:ascii="Times New Roman" w:hAnsi="Times New Roman" w:cs="Times New Roman"/>
          <w:sz w:val="24"/>
          <w:szCs w:val="24"/>
        </w:rPr>
        <w:t>d</w:t>
      </w:r>
      <w:r w:rsidR="0060406D" w:rsidRPr="00424CB8">
        <w:rPr>
          <w:rFonts w:ascii="Times New Roman" w:hAnsi="Times New Roman" w:cs="Times New Roman"/>
          <w:sz w:val="24"/>
          <w:szCs w:val="24"/>
        </w:rPr>
        <w:t>efines</w:t>
      </w:r>
      <w:r w:rsidRPr="00424CB8">
        <w:rPr>
          <w:rFonts w:ascii="Times New Roman" w:hAnsi="Times New Roman" w:cs="Times New Roman"/>
          <w:sz w:val="24"/>
          <w:szCs w:val="24"/>
        </w:rPr>
        <w:t xml:space="preserve"> the meaning of the European Union. Besides, it gives the European Union coverage, and it talks about the foundation of the union. The process that has been undergone by the European Union is another issue that is being discussed in this footnote.</w:t>
      </w:r>
      <w:r w:rsidR="0060406D" w:rsidRPr="00424CB8">
        <w:rPr>
          <w:rFonts w:ascii="Times New Roman" w:hAnsi="Times New Roman" w:cs="Times New Roman"/>
          <w:sz w:val="24"/>
          <w:szCs w:val="24"/>
        </w:rPr>
        <w:t xml:space="preserve"> </w:t>
      </w:r>
    </w:p>
    <w:p w14:paraId="7D2A3611" w14:textId="77777777" w:rsidR="0060406D" w:rsidRPr="00424CB8" w:rsidRDefault="0060406D"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 xml:space="preserve">ii </w:t>
      </w:r>
      <w:proofErr w:type="gramStart"/>
      <w:r w:rsidRPr="00424CB8">
        <w:rPr>
          <w:rFonts w:ascii="Times New Roman" w:hAnsi="Times New Roman" w:cs="Times New Roman"/>
          <w:sz w:val="24"/>
          <w:szCs w:val="24"/>
        </w:rPr>
        <w:t>The</w:t>
      </w:r>
      <w:proofErr w:type="gramEnd"/>
      <w:r w:rsidRPr="00424CB8">
        <w:rPr>
          <w:rFonts w:ascii="Times New Roman" w:hAnsi="Times New Roman" w:cs="Times New Roman"/>
          <w:sz w:val="24"/>
          <w:szCs w:val="24"/>
        </w:rPr>
        <w:t xml:space="preserve"> second footnote on Bickerton and Chris is addressing the issue of how the European Union was being treated. According to it, the European Union was dealing with the home as well as foreign affairs. Moreover, it addresses the issue of the creation of currency.</w:t>
      </w:r>
    </w:p>
    <w:p w14:paraId="57692642" w14:textId="77777777" w:rsidR="001E6AFD" w:rsidRPr="00424CB8" w:rsidRDefault="00424CB8" w:rsidP="00424CB8">
      <w:pPr>
        <w:pStyle w:val="EndnoteText"/>
        <w:spacing w:line="276" w:lineRule="auto"/>
        <w:rPr>
          <w:rFonts w:ascii="Times New Roman" w:hAnsi="Times New Roman" w:cs="Times New Roman"/>
          <w:sz w:val="24"/>
          <w:szCs w:val="24"/>
        </w:rPr>
      </w:pPr>
      <w:r>
        <w:rPr>
          <w:rFonts w:ascii="Times New Roman" w:hAnsi="Times New Roman" w:cs="Times New Roman"/>
          <w:sz w:val="24"/>
          <w:szCs w:val="24"/>
          <w:vertAlign w:val="superscript"/>
        </w:rPr>
        <w:t>i</w:t>
      </w:r>
      <w:r w:rsidRPr="00424CB8">
        <w:rPr>
          <w:rFonts w:ascii="Times New Roman" w:hAnsi="Times New Roman" w:cs="Times New Roman"/>
          <w:sz w:val="24"/>
          <w:szCs w:val="24"/>
          <w:vertAlign w:val="superscript"/>
        </w:rPr>
        <w:t>ii</w:t>
      </w:r>
      <w:r w:rsidR="001E6AFD" w:rsidRPr="00424CB8">
        <w:rPr>
          <w:rFonts w:ascii="Times New Roman" w:hAnsi="Times New Roman" w:cs="Times New Roman"/>
          <w:sz w:val="24"/>
          <w:szCs w:val="24"/>
          <w:vertAlign w:val="superscript"/>
        </w:rPr>
        <w:t xml:space="preserve"> </w:t>
      </w:r>
      <w:r w:rsidR="001E6AFD" w:rsidRPr="00424CB8">
        <w:rPr>
          <w:rFonts w:ascii="Times New Roman" w:hAnsi="Times New Roman" w:cs="Times New Roman"/>
          <w:sz w:val="24"/>
          <w:szCs w:val="24"/>
        </w:rPr>
        <w:t xml:space="preserve">The third footnote was researched by </w:t>
      </w:r>
      <w:proofErr w:type="spellStart"/>
      <w:r w:rsidR="001E6AFD" w:rsidRPr="00424CB8">
        <w:rPr>
          <w:rFonts w:ascii="Times New Roman" w:hAnsi="Times New Roman" w:cs="Times New Roman"/>
          <w:sz w:val="24"/>
          <w:szCs w:val="24"/>
        </w:rPr>
        <w:t>Keukeleire</w:t>
      </w:r>
      <w:proofErr w:type="spellEnd"/>
      <w:r w:rsidR="001E6AFD" w:rsidRPr="00424CB8">
        <w:rPr>
          <w:rFonts w:ascii="Times New Roman" w:hAnsi="Times New Roman" w:cs="Times New Roman"/>
          <w:sz w:val="24"/>
          <w:szCs w:val="24"/>
        </w:rPr>
        <w:t>, Stephan, and Tom</w:t>
      </w:r>
      <w:r w:rsidR="0060406D" w:rsidRPr="00424CB8">
        <w:rPr>
          <w:rFonts w:ascii="Times New Roman" w:hAnsi="Times New Roman" w:cs="Times New Roman"/>
          <w:sz w:val="24"/>
          <w:szCs w:val="24"/>
        </w:rPr>
        <w:t xml:space="preserve"> to </w:t>
      </w:r>
      <w:r w:rsidR="001E6AFD" w:rsidRPr="00424CB8">
        <w:rPr>
          <w:rFonts w:ascii="Times New Roman" w:hAnsi="Times New Roman" w:cs="Times New Roman"/>
          <w:sz w:val="24"/>
          <w:szCs w:val="24"/>
        </w:rPr>
        <w:t xml:space="preserve">explain </w:t>
      </w:r>
      <w:r w:rsidR="0060406D" w:rsidRPr="00424CB8">
        <w:rPr>
          <w:rFonts w:ascii="Times New Roman" w:hAnsi="Times New Roman" w:cs="Times New Roman"/>
          <w:sz w:val="24"/>
          <w:szCs w:val="24"/>
        </w:rPr>
        <w:t>why Winston Churchill was advocating for the United States' call in Europe is what is being</w:t>
      </w:r>
      <w:r w:rsidR="001E6AFD" w:rsidRPr="00424CB8">
        <w:rPr>
          <w:rFonts w:ascii="Times New Roman" w:hAnsi="Times New Roman" w:cs="Times New Roman"/>
          <w:sz w:val="24"/>
          <w:szCs w:val="24"/>
        </w:rPr>
        <w:t xml:space="preserve"> discussed</w:t>
      </w:r>
      <w:r w:rsidR="0060406D" w:rsidRPr="00424CB8">
        <w:rPr>
          <w:rFonts w:ascii="Times New Roman" w:hAnsi="Times New Roman" w:cs="Times New Roman"/>
          <w:sz w:val="24"/>
          <w:szCs w:val="24"/>
        </w:rPr>
        <w:t xml:space="preserve">. Also, there are issues concerning the introduction of democracy. </w:t>
      </w:r>
    </w:p>
    <w:p w14:paraId="77ED8405" w14:textId="77777777" w:rsidR="0060406D" w:rsidRPr="00424CB8" w:rsidRDefault="00424CB8" w:rsidP="00424CB8">
      <w:pPr>
        <w:pStyle w:val="EndnoteText"/>
        <w:spacing w:line="276" w:lineRule="auto"/>
        <w:rPr>
          <w:rFonts w:ascii="Times New Roman" w:hAnsi="Times New Roman" w:cs="Times New Roman"/>
          <w:sz w:val="24"/>
          <w:szCs w:val="24"/>
        </w:rPr>
      </w:pPr>
      <w:r>
        <w:rPr>
          <w:rFonts w:ascii="Times New Roman" w:hAnsi="Times New Roman" w:cs="Times New Roman"/>
          <w:sz w:val="24"/>
          <w:szCs w:val="24"/>
          <w:vertAlign w:val="superscript"/>
        </w:rPr>
        <w:t>iv</w:t>
      </w:r>
      <w:r w:rsidR="001E6AFD" w:rsidRPr="00424CB8">
        <w:rPr>
          <w:rFonts w:ascii="Times New Roman" w:hAnsi="Times New Roman" w:cs="Times New Roman"/>
          <w:sz w:val="24"/>
          <w:szCs w:val="24"/>
          <w:vertAlign w:val="superscript"/>
        </w:rPr>
        <w:t xml:space="preserve"> </w:t>
      </w:r>
      <w:r w:rsidR="0060406D" w:rsidRPr="00424CB8">
        <w:rPr>
          <w:rFonts w:ascii="Times New Roman" w:hAnsi="Times New Roman" w:cs="Times New Roman"/>
          <w:sz w:val="24"/>
          <w:szCs w:val="24"/>
        </w:rPr>
        <w:t>The fourth footnote</w:t>
      </w:r>
      <w:r w:rsidR="001E6AFD" w:rsidRPr="00424CB8">
        <w:rPr>
          <w:rFonts w:ascii="Times New Roman" w:hAnsi="Times New Roman" w:cs="Times New Roman"/>
          <w:sz w:val="24"/>
          <w:szCs w:val="24"/>
        </w:rPr>
        <w:t xml:space="preserve"> was wrote by Ham and Paul</w:t>
      </w:r>
      <w:r w:rsidR="0060406D" w:rsidRPr="00424CB8">
        <w:rPr>
          <w:rFonts w:ascii="Times New Roman" w:hAnsi="Times New Roman" w:cs="Times New Roman"/>
          <w:sz w:val="24"/>
          <w:szCs w:val="24"/>
        </w:rPr>
        <w:t xml:space="preserve"> talks about the bombing of Nagasaki and Hiroshima. The European Union helped in the prevention of World Wars from occurring again.</w:t>
      </w:r>
    </w:p>
    <w:p w14:paraId="6DEEB00C" w14:textId="77777777" w:rsidR="001E6AFD" w:rsidRPr="00424CB8" w:rsidRDefault="00424CB8"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V</w:t>
      </w:r>
      <w:r w:rsidR="001E6AFD" w:rsidRPr="00424CB8">
        <w:rPr>
          <w:rFonts w:ascii="Times New Roman" w:hAnsi="Times New Roman" w:cs="Times New Roman"/>
          <w:sz w:val="24"/>
          <w:szCs w:val="24"/>
          <w:vertAlign w:val="superscript"/>
        </w:rPr>
        <w:t xml:space="preserve"> </w:t>
      </w:r>
      <w:r w:rsidR="001E6AFD" w:rsidRPr="00424CB8">
        <w:rPr>
          <w:rFonts w:ascii="Times New Roman" w:hAnsi="Times New Roman" w:cs="Times New Roman"/>
          <w:sz w:val="24"/>
          <w:szCs w:val="24"/>
        </w:rPr>
        <w:t>The research by Gibbon et al</w:t>
      </w:r>
      <w:r w:rsidR="0060406D" w:rsidRPr="00424CB8">
        <w:rPr>
          <w:rFonts w:ascii="Times New Roman" w:hAnsi="Times New Roman" w:cs="Times New Roman"/>
          <w:sz w:val="24"/>
          <w:szCs w:val="24"/>
        </w:rPr>
        <w:t xml:space="preserve"> based on the establishment of the council of Europe. It talks about the integration of industries that are responsible for making weapons</w:t>
      </w:r>
      <w:r w:rsidR="001E6AFD" w:rsidRPr="00424CB8">
        <w:rPr>
          <w:rFonts w:ascii="Times New Roman" w:hAnsi="Times New Roman" w:cs="Times New Roman"/>
          <w:sz w:val="24"/>
          <w:szCs w:val="24"/>
        </w:rPr>
        <w:t xml:space="preserve"> in the fifth footnote</w:t>
      </w:r>
      <w:r w:rsidR="0060406D" w:rsidRPr="00424CB8">
        <w:rPr>
          <w:rFonts w:ascii="Times New Roman" w:hAnsi="Times New Roman" w:cs="Times New Roman"/>
          <w:sz w:val="24"/>
          <w:szCs w:val="24"/>
        </w:rPr>
        <w:t xml:space="preserve">. </w:t>
      </w:r>
    </w:p>
    <w:p w14:paraId="78E49C7D" w14:textId="77777777" w:rsidR="001E6AFD" w:rsidRPr="00424CB8" w:rsidRDefault="00424CB8" w:rsidP="00424CB8">
      <w:pPr>
        <w:pStyle w:val="EndnoteText"/>
        <w:spacing w:line="276" w:lineRule="auto"/>
        <w:rPr>
          <w:rFonts w:ascii="Times New Roman" w:hAnsi="Times New Roman" w:cs="Times New Roman"/>
          <w:sz w:val="24"/>
          <w:szCs w:val="24"/>
        </w:rPr>
      </w:pPr>
      <w:r>
        <w:rPr>
          <w:rFonts w:ascii="Times New Roman" w:hAnsi="Times New Roman" w:cs="Times New Roman"/>
          <w:sz w:val="24"/>
          <w:szCs w:val="24"/>
          <w:vertAlign w:val="superscript"/>
        </w:rPr>
        <w:t>vi</w:t>
      </w:r>
      <w:r w:rsidR="001E6AFD" w:rsidRPr="00424CB8">
        <w:rPr>
          <w:rFonts w:ascii="Times New Roman" w:hAnsi="Times New Roman" w:cs="Times New Roman"/>
          <w:sz w:val="24"/>
          <w:szCs w:val="24"/>
          <w:vertAlign w:val="superscript"/>
        </w:rPr>
        <w:t xml:space="preserve"> </w:t>
      </w:r>
      <w:proofErr w:type="spellStart"/>
      <w:r w:rsidR="001E6AFD" w:rsidRPr="00424CB8">
        <w:rPr>
          <w:rFonts w:ascii="Times New Roman" w:hAnsi="Times New Roman" w:cs="Times New Roman"/>
          <w:sz w:val="24"/>
          <w:szCs w:val="24"/>
        </w:rPr>
        <w:t>Stoler</w:t>
      </w:r>
      <w:proofErr w:type="spellEnd"/>
      <w:r w:rsidR="001E6AFD" w:rsidRPr="00424CB8">
        <w:rPr>
          <w:rFonts w:ascii="Times New Roman" w:hAnsi="Times New Roman" w:cs="Times New Roman"/>
          <w:sz w:val="24"/>
          <w:szCs w:val="24"/>
        </w:rPr>
        <w:t xml:space="preserve"> et al discussed what happened a</w:t>
      </w:r>
      <w:r w:rsidR="0060406D" w:rsidRPr="00424CB8">
        <w:rPr>
          <w:rFonts w:ascii="Times New Roman" w:hAnsi="Times New Roman" w:cs="Times New Roman"/>
          <w:sz w:val="24"/>
          <w:szCs w:val="24"/>
        </w:rPr>
        <w:t xml:space="preserve">t the beginning of the world war, </w:t>
      </w:r>
      <w:r w:rsidR="001E6AFD" w:rsidRPr="00424CB8">
        <w:rPr>
          <w:rFonts w:ascii="Times New Roman" w:hAnsi="Times New Roman" w:cs="Times New Roman"/>
          <w:sz w:val="24"/>
          <w:szCs w:val="24"/>
        </w:rPr>
        <w:t xml:space="preserve">including </w:t>
      </w:r>
      <w:r w:rsidR="0060406D" w:rsidRPr="00424CB8">
        <w:rPr>
          <w:rFonts w:ascii="Times New Roman" w:hAnsi="Times New Roman" w:cs="Times New Roman"/>
          <w:sz w:val="24"/>
          <w:szCs w:val="24"/>
        </w:rPr>
        <w:t xml:space="preserve">the rebuilding of Europe is the issue being discussed in the sixth footnote. Also, it talks about how homes were warmed with the use of coal. </w:t>
      </w:r>
    </w:p>
    <w:p w14:paraId="75546968" w14:textId="77777777" w:rsidR="00C82C77" w:rsidRPr="00424CB8" w:rsidRDefault="00424CB8"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Vii</w:t>
      </w:r>
      <w:r w:rsidR="001E6AFD" w:rsidRPr="00424CB8">
        <w:rPr>
          <w:rFonts w:ascii="Times New Roman" w:hAnsi="Times New Roman" w:cs="Times New Roman"/>
          <w:sz w:val="24"/>
          <w:szCs w:val="24"/>
          <w:vertAlign w:val="superscript"/>
        </w:rPr>
        <w:t xml:space="preserve"> </w:t>
      </w:r>
      <w:r w:rsidR="001E6AFD" w:rsidRPr="00424CB8">
        <w:rPr>
          <w:rFonts w:ascii="Times New Roman" w:hAnsi="Times New Roman" w:cs="Times New Roman"/>
          <w:sz w:val="24"/>
          <w:szCs w:val="24"/>
        </w:rPr>
        <w:t>The</w:t>
      </w:r>
      <w:r w:rsidR="0060406D" w:rsidRPr="00424CB8">
        <w:rPr>
          <w:rFonts w:ascii="Times New Roman" w:hAnsi="Times New Roman" w:cs="Times New Roman"/>
          <w:sz w:val="24"/>
          <w:szCs w:val="24"/>
        </w:rPr>
        <w:t xml:space="preserve"> elaboration of accession negotiations</w:t>
      </w:r>
      <w:r w:rsidR="001E6AFD" w:rsidRPr="00424CB8">
        <w:rPr>
          <w:rFonts w:ascii="Times New Roman" w:hAnsi="Times New Roman" w:cs="Times New Roman"/>
          <w:sz w:val="24"/>
          <w:szCs w:val="24"/>
        </w:rPr>
        <w:t xml:space="preserve"> is discussed</w:t>
      </w:r>
      <w:r w:rsidR="0060406D" w:rsidRPr="00424CB8">
        <w:rPr>
          <w:rFonts w:ascii="Times New Roman" w:hAnsi="Times New Roman" w:cs="Times New Roman"/>
          <w:sz w:val="24"/>
          <w:szCs w:val="24"/>
        </w:rPr>
        <w:t xml:space="preserve"> in the seventh footnote. Moreover, it addresses the establishment of the Monetary Institute of the European</w:t>
      </w:r>
      <w:r w:rsidR="00C82C77" w:rsidRPr="00424CB8">
        <w:rPr>
          <w:rFonts w:ascii="Times New Roman" w:hAnsi="Times New Roman" w:cs="Times New Roman"/>
          <w:sz w:val="24"/>
          <w:szCs w:val="24"/>
        </w:rPr>
        <w:t xml:space="preserve"> by (</w:t>
      </w:r>
      <w:proofErr w:type="spellStart"/>
      <w:r w:rsidR="00C82C77" w:rsidRPr="00424CB8">
        <w:rPr>
          <w:rFonts w:ascii="Times New Roman" w:hAnsi="Times New Roman" w:cs="Times New Roman"/>
          <w:sz w:val="24"/>
          <w:szCs w:val="24"/>
        </w:rPr>
        <w:t>Jancker</w:t>
      </w:r>
      <w:proofErr w:type="spellEnd"/>
      <w:r w:rsidR="00C82C77" w:rsidRPr="00424CB8">
        <w:rPr>
          <w:rFonts w:ascii="Times New Roman" w:hAnsi="Times New Roman" w:cs="Times New Roman"/>
          <w:sz w:val="24"/>
          <w:szCs w:val="24"/>
        </w:rPr>
        <w:t xml:space="preserve"> et al)</w:t>
      </w:r>
      <w:r w:rsidR="0060406D" w:rsidRPr="00424CB8">
        <w:rPr>
          <w:rFonts w:ascii="Times New Roman" w:hAnsi="Times New Roman" w:cs="Times New Roman"/>
          <w:sz w:val="24"/>
          <w:szCs w:val="24"/>
        </w:rPr>
        <w:t xml:space="preserve">. </w:t>
      </w:r>
    </w:p>
    <w:p w14:paraId="425CC0AE" w14:textId="77777777" w:rsidR="0060406D" w:rsidRPr="00424CB8" w:rsidRDefault="00C82C77"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 xml:space="preserve">viii </w:t>
      </w:r>
      <w:r w:rsidRPr="00424CB8">
        <w:rPr>
          <w:rFonts w:ascii="Times New Roman" w:hAnsi="Times New Roman" w:cs="Times New Roman"/>
          <w:sz w:val="24"/>
          <w:szCs w:val="24"/>
        </w:rPr>
        <w:t>Masters and Jonathan research was used in the</w:t>
      </w:r>
      <w:r w:rsidR="0060406D" w:rsidRPr="00424CB8">
        <w:rPr>
          <w:rFonts w:ascii="Times New Roman" w:hAnsi="Times New Roman" w:cs="Times New Roman"/>
          <w:sz w:val="24"/>
          <w:szCs w:val="24"/>
        </w:rPr>
        <w:t xml:space="preserve"> eighth footnote</w:t>
      </w:r>
      <w:r w:rsidRPr="00424CB8">
        <w:rPr>
          <w:rFonts w:ascii="Times New Roman" w:hAnsi="Times New Roman" w:cs="Times New Roman"/>
          <w:sz w:val="24"/>
          <w:szCs w:val="24"/>
        </w:rPr>
        <w:t>. It</w:t>
      </w:r>
      <w:r w:rsidR="0060406D" w:rsidRPr="00424CB8">
        <w:rPr>
          <w:rFonts w:ascii="Times New Roman" w:hAnsi="Times New Roman" w:cs="Times New Roman"/>
          <w:sz w:val="24"/>
          <w:szCs w:val="24"/>
        </w:rPr>
        <w:t xml:space="preserve"> expresses the reaction of the European to emerging conflicts.  Additionally, it introduces us to the creation of a High Representative in the European Union.</w:t>
      </w:r>
    </w:p>
    <w:p w14:paraId="7B589D76" w14:textId="77777777" w:rsidR="00C82C77" w:rsidRPr="00424CB8" w:rsidRDefault="00C82C77"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 xml:space="preserve">ix </w:t>
      </w:r>
      <w:r w:rsidRPr="00424CB8">
        <w:rPr>
          <w:rFonts w:ascii="Times New Roman" w:hAnsi="Times New Roman" w:cs="Times New Roman"/>
          <w:sz w:val="24"/>
          <w:szCs w:val="24"/>
        </w:rPr>
        <w:t>Footnote number nine (</w:t>
      </w:r>
      <w:proofErr w:type="spellStart"/>
      <w:r w:rsidRPr="00424CB8">
        <w:rPr>
          <w:rFonts w:ascii="Times New Roman" w:hAnsi="Times New Roman" w:cs="Times New Roman"/>
          <w:sz w:val="24"/>
          <w:szCs w:val="24"/>
        </w:rPr>
        <w:t>Zarza</w:t>
      </w:r>
      <w:proofErr w:type="spellEnd"/>
      <w:r w:rsidRPr="00424CB8">
        <w:rPr>
          <w:rFonts w:ascii="Times New Roman" w:hAnsi="Times New Roman" w:cs="Times New Roman"/>
          <w:sz w:val="24"/>
          <w:szCs w:val="24"/>
        </w:rPr>
        <w:t xml:space="preserve"> and </w:t>
      </w:r>
      <w:proofErr w:type="spellStart"/>
      <w:r w:rsidRPr="00424CB8">
        <w:rPr>
          <w:rFonts w:ascii="Times New Roman" w:hAnsi="Times New Roman" w:cs="Times New Roman"/>
          <w:sz w:val="24"/>
          <w:szCs w:val="24"/>
        </w:rPr>
        <w:t>Ángeles</w:t>
      </w:r>
      <w:proofErr w:type="spellEnd"/>
      <w:r w:rsidRPr="00424CB8">
        <w:rPr>
          <w:rFonts w:ascii="Times New Roman" w:hAnsi="Times New Roman" w:cs="Times New Roman"/>
          <w:sz w:val="24"/>
          <w:szCs w:val="24"/>
        </w:rPr>
        <w:t xml:space="preserve">) is concerned with the European Union's success, which was affected by the budget issue of rejection. It also talks about the establishment of the new European Anti-Fraud Office. </w:t>
      </w:r>
    </w:p>
    <w:p w14:paraId="119DB84C" w14:textId="77777777" w:rsidR="00C82C77" w:rsidRPr="00424CB8" w:rsidRDefault="00C82C77"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 xml:space="preserve">x </w:t>
      </w:r>
      <w:proofErr w:type="spellStart"/>
      <w:r w:rsidR="00CF5D7A" w:rsidRPr="00424CB8">
        <w:rPr>
          <w:rFonts w:ascii="Times New Roman" w:hAnsi="Times New Roman" w:cs="Times New Roman"/>
          <w:sz w:val="24"/>
          <w:szCs w:val="24"/>
        </w:rPr>
        <w:t>Grigas</w:t>
      </w:r>
      <w:proofErr w:type="spellEnd"/>
      <w:r w:rsidR="00CF5D7A" w:rsidRPr="00424CB8">
        <w:rPr>
          <w:rFonts w:ascii="Times New Roman" w:hAnsi="Times New Roman" w:cs="Times New Roman"/>
          <w:sz w:val="24"/>
          <w:szCs w:val="24"/>
        </w:rPr>
        <w:t xml:space="preserve"> et al</w:t>
      </w:r>
      <w:r w:rsidRPr="00424CB8">
        <w:rPr>
          <w:rFonts w:ascii="Times New Roman" w:hAnsi="Times New Roman" w:cs="Times New Roman"/>
          <w:sz w:val="24"/>
          <w:szCs w:val="24"/>
        </w:rPr>
        <w:t xml:space="preserve"> talks about the sixth parliamentary elections and the winners of the election.  Besides, there is the issue of withdrawal of the section of Jose Manuel Barroso</w:t>
      </w:r>
      <w:r w:rsidR="00CF5D7A" w:rsidRPr="00424CB8">
        <w:rPr>
          <w:rFonts w:ascii="Times New Roman" w:hAnsi="Times New Roman" w:cs="Times New Roman"/>
          <w:sz w:val="24"/>
          <w:szCs w:val="24"/>
        </w:rPr>
        <w:t xml:space="preserve"> in the tenth footnote</w:t>
      </w:r>
      <w:r w:rsidRPr="00424CB8">
        <w:rPr>
          <w:rFonts w:ascii="Times New Roman" w:hAnsi="Times New Roman" w:cs="Times New Roman"/>
          <w:sz w:val="24"/>
          <w:szCs w:val="24"/>
        </w:rPr>
        <w:t xml:space="preserve">. </w:t>
      </w:r>
    </w:p>
    <w:p w14:paraId="6AB3FBF8" w14:textId="77777777" w:rsidR="00CF5D7A" w:rsidRPr="00424CB8" w:rsidRDefault="00CF5D7A"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 xml:space="preserve">xi </w:t>
      </w:r>
      <w:r w:rsidRPr="00424CB8">
        <w:rPr>
          <w:rFonts w:ascii="Times New Roman" w:hAnsi="Times New Roman" w:cs="Times New Roman"/>
          <w:sz w:val="24"/>
          <w:szCs w:val="24"/>
        </w:rPr>
        <w:t>Bickerton &amp; Chris</w:t>
      </w:r>
      <w:r w:rsidR="00C82C77" w:rsidRPr="00424CB8">
        <w:rPr>
          <w:rFonts w:ascii="Times New Roman" w:hAnsi="Times New Roman" w:cs="Times New Roman"/>
          <w:sz w:val="24"/>
          <w:szCs w:val="24"/>
        </w:rPr>
        <w:t xml:space="preserve"> mentions the division of parliament presidency, which was done into two. Moreover, it is concerned with the opposition of Jerzy </w:t>
      </w:r>
      <w:proofErr w:type="spellStart"/>
      <w:r w:rsidR="00C82C77" w:rsidRPr="00424CB8">
        <w:rPr>
          <w:rFonts w:ascii="Times New Roman" w:hAnsi="Times New Roman" w:cs="Times New Roman"/>
          <w:sz w:val="24"/>
          <w:szCs w:val="24"/>
        </w:rPr>
        <w:t>Buzek</w:t>
      </w:r>
      <w:proofErr w:type="spellEnd"/>
      <w:r w:rsidR="00C82C77" w:rsidRPr="00424CB8">
        <w:rPr>
          <w:rFonts w:ascii="Times New Roman" w:hAnsi="Times New Roman" w:cs="Times New Roman"/>
          <w:sz w:val="24"/>
          <w:szCs w:val="24"/>
        </w:rPr>
        <w:t>, which was led by Socialists and the Greens</w:t>
      </w:r>
      <w:r w:rsidRPr="00424CB8">
        <w:rPr>
          <w:rFonts w:ascii="Times New Roman" w:hAnsi="Times New Roman" w:cs="Times New Roman"/>
          <w:sz w:val="24"/>
          <w:szCs w:val="24"/>
        </w:rPr>
        <w:t xml:space="preserve"> this is contained in the eleventh footnote</w:t>
      </w:r>
      <w:r w:rsidR="00C82C77" w:rsidRPr="00424CB8">
        <w:rPr>
          <w:rFonts w:ascii="Times New Roman" w:hAnsi="Times New Roman" w:cs="Times New Roman"/>
          <w:sz w:val="24"/>
          <w:szCs w:val="24"/>
        </w:rPr>
        <w:t xml:space="preserve">. </w:t>
      </w:r>
    </w:p>
    <w:p w14:paraId="15D65A6C" w14:textId="77777777" w:rsidR="00C82C77" w:rsidRPr="00424CB8" w:rsidRDefault="00CF5D7A" w:rsidP="00424CB8">
      <w:pPr>
        <w:pStyle w:val="EndnoteText"/>
        <w:spacing w:line="276" w:lineRule="auto"/>
        <w:rPr>
          <w:rFonts w:ascii="Times New Roman" w:hAnsi="Times New Roman" w:cs="Times New Roman"/>
          <w:sz w:val="24"/>
          <w:szCs w:val="24"/>
        </w:rPr>
      </w:pPr>
      <w:r w:rsidRPr="00424CB8">
        <w:rPr>
          <w:rFonts w:ascii="Times New Roman" w:hAnsi="Times New Roman" w:cs="Times New Roman"/>
          <w:sz w:val="24"/>
          <w:szCs w:val="24"/>
          <w:vertAlign w:val="superscript"/>
        </w:rPr>
        <w:t xml:space="preserve">xii </w:t>
      </w:r>
      <w:proofErr w:type="gramStart"/>
      <w:r w:rsidRPr="00424CB8">
        <w:rPr>
          <w:rFonts w:ascii="Times New Roman" w:hAnsi="Times New Roman" w:cs="Times New Roman"/>
          <w:sz w:val="24"/>
          <w:szCs w:val="24"/>
        </w:rPr>
        <w:t>The</w:t>
      </w:r>
      <w:proofErr w:type="gramEnd"/>
      <w:r w:rsidRPr="00424CB8">
        <w:rPr>
          <w:rFonts w:ascii="Times New Roman" w:hAnsi="Times New Roman" w:cs="Times New Roman"/>
          <w:sz w:val="24"/>
          <w:szCs w:val="24"/>
        </w:rPr>
        <w:t xml:space="preserve"> last footnote was researched by Schmidt. It </w:t>
      </w:r>
      <w:r w:rsidR="00C82C77" w:rsidRPr="00424CB8">
        <w:rPr>
          <w:rFonts w:ascii="Times New Roman" w:hAnsi="Times New Roman" w:cs="Times New Roman"/>
          <w:sz w:val="24"/>
          <w:szCs w:val="24"/>
        </w:rPr>
        <w:t>talk</w:t>
      </w:r>
      <w:r w:rsidRPr="00424CB8">
        <w:rPr>
          <w:rFonts w:ascii="Times New Roman" w:hAnsi="Times New Roman" w:cs="Times New Roman"/>
          <w:sz w:val="24"/>
          <w:szCs w:val="24"/>
        </w:rPr>
        <w:t>s</w:t>
      </w:r>
      <w:r w:rsidR="00C82C77" w:rsidRPr="00424CB8">
        <w:rPr>
          <w:rFonts w:ascii="Times New Roman" w:hAnsi="Times New Roman" w:cs="Times New Roman"/>
          <w:sz w:val="24"/>
          <w:szCs w:val="24"/>
        </w:rPr>
        <w:t xml:space="preserve"> about the Nobel Peace Prize, which is being awarded to the European Union in 2012. Nevertheless, it talks about the joining of Croatia in the European Union.</w:t>
      </w:r>
    </w:p>
    <w:p w14:paraId="5B57A857" w14:textId="77777777" w:rsidR="0060406D" w:rsidRDefault="0060406D">
      <w:pPr>
        <w:pStyle w:val="EndnoteText"/>
      </w:pPr>
    </w:p>
    <w:p w14:paraId="4CE1F9E8" w14:textId="77777777" w:rsidR="0060406D" w:rsidRDefault="0060406D">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B64943" w14:textId="77777777" w:rsidR="00A10376" w:rsidRDefault="00A10376" w:rsidP="001900E8">
      <w:pPr>
        <w:spacing w:after="0" w:line="240" w:lineRule="auto"/>
      </w:pPr>
      <w:r>
        <w:separator/>
      </w:r>
    </w:p>
  </w:footnote>
  <w:footnote w:type="continuationSeparator" w:id="0">
    <w:p w14:paraId="312BB761" w14:textId="77777777" w:rsidR="00A10376" w:rsidRDefault="00A10376" w:rsidP="001900E8">
      <w:pPr>
        <w:spacing w:after="0" w:line="240" w:lineRule="auto"/>
      </w:pPr>
      <w:r>
        <w:continuationSeparator/>
      </w:r>
    </w:p>
  </w:footnote>
  <w:footnote w:id="1">
    <w:p w14:paraId="019D3A19" w14:textId="77777777" w:rsidR="00260100" w:rsidRPr="003B0F7A" w:rsidRDefault="003B0F7A" w:rsidP="00CC7EB4">
      <w:pPr>
        <w:spacing w:after="0" w:line="240" w:lineRule="auto"/>
        <w:jc w:val="both"/>
        <w:rPr>
          <w:rFonts w:ascii="Times New Roman" w:eastAsia="Times New Roman" w:hAnsi="Times New Roman" w:cs="Times New Roman"/>
        </w:rPr>
      </w:pPr>
      <w:r w:rsidRPr="003B0F7A">
        <w:rPr>
          <w:rStyle w:val="FootnoteReference"/>
          <w:rFonts w:ascii="Times New Roman" w:hAnsi="Times New Roman" w:cs="Times New Roman"/>
        </w:rPr>
        <w:footnoteRef/>
      </w:r>
      <w:r w:rsidR="00ED6730" w:rsidRPr="003B0F7A">
        <w:rPr>
          <w:rFonts w:ascii="Times New Roman" w:eastAsia="Times New Roman" w:hAnsi="Times New Roman" w:cs="Times New Roman"/>
        </w:rPr>
        <w:t xml:space="preserve">Beetham, David, and Christopher Lord. </w:t>
      </w:r>
      <w:r w:rsidR="00ED6730" w:rsidRPr="003B0F7A">
        <w:rPr>
          <w:rFonts w:ascii="Times New Roman" w:eastAsia="Times New Roman" w:hAnsi="Times New Roman" w:cs="Times New Roman"/>
          <w:i/>
          <w:iCs/>
        </w:rPr>
        <w:t>Legitimacy and the European Union</w:t>
      </w:r>
      <w:r w:rsidRPr="003B0F7A">
        <w:rPr>
          <w:rFonts w:ascii="Times New Roman" w:eastAsia="Times New Roman" w:hAnsi="Times New Roman" w:cs="Times New Roman"/>
        </w:rPr>
        <w:t>. Routledge, 2014.</w:t>
      </w:r>
    </w:p>
  </w:footnote>
  <w:footnote w:id="2">
    <w:p w14:paraId="07CA7760" w14:textId="77777777" w:rsidR="003B0F7A" w:rsidRDefault="003B0F7A" w:rsidP="00CC7EB4">
      <w:pPr>
        <w:pStyle w:val="FootnoteText"/>
      </w:pPr>
      <w:r w:rsidRPr="003B0F7A">
        <w:rPr>
          <w:rStyle w:val="FootnoteReference"/>
          <w:rFonts w:ascii="Times New Roman" w:hAnsi="Times New Roman" w:cs="Times New Roman"/>
          <w:sz w:val="22"/>
          <w:szCs w:val="22"/>
        </w:rPr>
        <w:footnoteRef/>
      </w:r>
      <w:r w:rsidRPr="003B0F7A">
        <w:rPr>
          <w:rFonts w:ascii="Times New Roman" w:hAnsi="Times New Roman" w:cs="Times New Roman"/>
          <w:sz w:val="22"/>
          <w:szCs w:val="22"/>
        </w:rPr>
        <w:t xml:space="preserve"> Bickerton, Chris. The European Union: A citizen's guide. Penguin UK, 2016.</w:t>
      </w:r>
    </w:p>
  </w:footnote>
  <w:footnote w:id="3">
    <w:p w14:paraId="7D524A61" w14:textId="77777777" w:rsidR="000B18D6" w:rsidRPr="000B18D6" w:rsidRDefault="00ED6730" w:rsidP="00CC7EB4">
      <w:pPr>
        <w:spacing w:after="0" w:line="240" w:lineRule="auto"/>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proofErr w:type="spellStart"/>
      <w:r w:rsidRPr="000B18D6">
        <w:rPr>
          <w:rFonts w:ascii="Times New Roman" w:eastAsia="Times New Roman" w:hAnsi="Times New Roman" w:cs="Times New Roman"/>
          <w:sz w:val="24"/>
          <w:szCs w:val="24"/>
        </w:rPr>
        <w:t>Keukeleire</w:t>
      </w:r>
      <w:proofErr w:type="spellEnd"/>
      <w:r w:rsidRPr="000B18D6">
        <w:rPr>
          <w:rFonts w:ascii="Times New Roman" w:eastAsia="Times New Roman" w:hAnsi="Times New Roman" w:cs="Times New Roman"/>
          <w:sz w:val="24"/>
          <w:szCs w:val="24"/>
        </w:rPr>
        <w:t xml:space="preserve">, Stephan, and Tom </w:t>
      </w:r>
      <w:proofErr w:type="spellStart"/>
      <w:r w:rsidRPr="000B18D6">
        <w:rPr>
          <w:rFonts w:ascii="Times New Roman" w:eastAsia="Times New Roman" w:hAnsi="Times New Roman" w:cs="Times New Roman"/>
          <w:sz w:val="24"/>
          <w:szCs w:val="24"/>
        </w:rPr>
        <w:t>Delreux</w:t>
      </w:r>
      <w:proofErr w:type="spellEnd"/>
      <w:r w:rsidRPr="000B18D6">
        <w:rPr>
          <w:rFonts w:ascii="Times New Roman" w:eastAsia="Times New Roman" w:hAnsi="Times New Roman" w:cs="Times New Roman"/>
          <w:sz w:val="24"/>
          <w:szCs w:val="24"/>
        </w:rPr>
        <w:t xml:space="preserve">. </w:t>
      </w:r>
      <w:r w:rsidRPr="000B18D6">
        <w:rPr>
          <w:rFonts w:ascii="Times New Roman" w:eastAsia="Times New Roman" w:hAnsi="Times New Roman" w:cs="Times New Roman"/>
          <w:i/>
          <w:iCs/>
          <w:sz w:val="24"/>
          <w:szCs w:val="24"/>
        </w:rPr>
        <w:t>The foreign policy of the European Union</w:t>
      </w:r>
      <w:r w:rsidRPr="000B18D6">
        <w:rPr>
          <w:rFonts w:ascii="Times New Roman" w:eastAsia="Times New Roman" w:hAnsi="Times New Roman" w:cs="Times New Roman"/>
          <w:sz w:val="24"/>
          <w:szCs w:val="24"/>
        </w:rPr>
        <w:t>. Macmillan International Higher Education, 2014.</w:t>
      </w:r>
    </w:p>
  </w:footnote>
  <w:footnote w:id="4">
    <w:p w14:paraId="58FC72E5" w14:textId="77777777" w:rsidR="000B18D6" w:rsidRPr="000B18D6" w:rsidRDefault="00ED6730" w:rsidP="00CC7EB4">
      <w:pPr>
        <w:spacing w:after="0" w:line="240" w:lineRule="auto"/>
        <w:ind w:left="785" w:hangingChars="327" w:hanging="785"/>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eastAsia="Times New Roman" w:hAnsi="Times New Roman" w:cs="Times New Roman"/>
          <w:sz w:val="24"/>
          <w:szCs w:val="24"/>
        </w:rPr>
        <w:t xml:space="preserve">Ham, Paul. </w:t>
      </w:r>
      <w:r w:rsidRPr="000B18D6">
        <w:rPr>
          <w:rFonts w:ascii="Times New Roman" w:eastAsia="Times New Roman" w:hAnsi="Times New Roman" w:cs="Times New Roman"/>
          <w:i/>
          <w:iCs/>
          <w:sz w:val="24"/>
          <w:szCs w:val="24"/>
        </w:rPr>
        <w:t>Hiroshima Nagasaki: The Real Story of the Atomic Bombings and Their Aftermath</w:t>
      </w:r>
      <w:r w:rsidR="003B0F7A">
        <w:rPr>
          <w:rFonts w:ascii="Times New Roman" w:eastAsia="Times New Roman" w:hAnsi="Times New Roman" w:cs="Times New Roman"/>
          <w:sz w:val="24"/>
          <w:szCs w:val="24"/>
        </w:rPr>
        <w:t xml:space="preserve">. </w:t>
      </w:r>
      <w:r w:rsidRPr="000B18D6">
        <w:rPr>
          <w:rFonts w:ascii="Times New Roman" w:eastAsia="Times New Roman" w:hAnsi="Times New Roman" w:cs="Times New Roman"/>
          <w:sz w:val="24"/>
          <w:szCs w:val="24"/>
        </w:rPr>
        <w:t>Macmillan, 2014.</w:t>
      </w:r>
    </w:p>
  </w:footnote>
  <w:footnote w:id="5">
    <w:p w14:paraId="67D0A2F7" w14:textId="77777777" w:rsidR="00EF14B6" w:rsidRPr="000B18D6" w:rsidRDefault="00ED6730" w:rsidP="003B0F7A">
      <w:pPr>
        <w:spacing w:after="0" w:line="240" w:lineRule="auto"/>
        <w:ind w:left="785" w:hangingChars="327" w:hanging="785"/>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r w:rsidRPr="000B18D6">
        <w:rPr>
          <w:rFonts w:ascii="Times New Roman" w:eastAsia="Times New Roman" w:hAnsi="Times New Roman" w:cs="Times New Roman"/>
          <w:sz w:val="24"/>
          <w:szCs w:val="24"/>
        </w:rPr>
        <w:t xml:space="preserve">Gibbon, John, Benjamin </w:t>
      </w:r>
      <w:proofErr w:type="spellStart"/>
      <w:r w:rsidRPr="000B18D6">
        <w:rPr>
          <w:rFonts w:ascii="Times New Roman" w:eastAsia="Times New Roman" w:hAnsi="Times New Roman" w:cs="Times New Roman"/>
          <w:sz w:val="24"/>
          <w:szCs w:val="24"/>
        </w:rPr>
        <w:t>Leruth</w:t>
      </w:r>
      <w:proofErr w:type="spellEnd"/>
      <w:r w:rsidRPr="000B18D6">
        <w:rPr>
          <w:rFonts w:ascii="Times New Roman" w:eastAsia="Times New Roman" w:hAnsi="Times New Roman" w:cs="Times New Roman"/>
          <w:sz w:val="24"/>
          <w:szCs w:val="24"/>
        </w:rPr>
        <w:t xml:space="preserve">, and Nick </w:t>
      </w:r>
      <w:proofErr w:type="spellStart"/>
      <w:r w:rsidRPr="000B18D6">
        <w:rPr>
          <w:rFonts w:ascii="Times New Roman" w:eastAsia="Times New Roman" w:hAnsi="Times New Roman" w:cs="Times New Roman"/>
          <w:sz w:val="24"/>
          <w:szCs w:val="24"/>
        </w:rPr>
        <w:t>Startin</w:t>
      </w:r>
      <w:proofErr w:type="spellEnd"/>
      <w:r w:rsidRPr="000B18D6">
        <w:rPr>
          <w:rFonts w:ascii="Times New Roman" w:eastAsia="Times New Roman" w:hAnsi="Times New Roman" w:cs="Times New Roman"/>
          <w:sz w:val="24"/>
          <w:szCs w:val="24"/>
        </w:rPr>
        <w:t xml:space="preserve">, eds. </w:t>
      </w:r>
      <w:r w:rsidRPr="000B18D6">
        <w:rPr>
          <w:rFonts w:ascii="Times New Roman" w:eastAsia="Times New Roman" w:hAnsi="Times New Roman" w:cs="Times New Roman"/>
          <w:i/>
          <w:iCs/>
          <w:sz w:val="24"/>
          <w:szCs w:val="24"/>
        </w:rPr>
        <w:t>Euroscepticism as a transnational and pan-European phenomenon: The emergence of a new sphere of opposition</w:t>
      </w:r>
      <w:r w:rsidRPr="000B18D6">
        <w:rPr>
          <w:rFonts w:ascii="Times New Roman" w:eastAsia="Times New Roman" w:hAnsi="Times New Roman" w:cs="Times New Roman"/>
          <w:sz w:val="24"/>
          <w:szCs w:val="24"/>
        </w:rPr>
        <w:t>. Taylor &amp; Francis, 2016.</w:t>
      </w:r>
    </w:p>
  </w:footnote>
  <w:footnote w:id="6">
    <w:p w14:paraId="4A08CD86" w14:textId="77777777" w:rsidR="000B18D6" w:rsidRPr="000B18D6" w:rsidRDefault="00ED6730" w:rsidP="00CC7EB4">
      <w:pPr>
        <w:spacing w:after="0" w:line="240" w:lineRule="auto"/>
        <w:ind w:left="720" w:hanging="720"/>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proofErr w:type="spellStart"/>
      <w:r w:rsidRPr="000B18D6">
        <w:rPr>
          <w:rFonts w:ascii="Times New Roman" w:eastAsia="Times New Roman" w:hAnsi="Times New Roman" w:cs="Times New Roman"/>
          <w:sz w:val="24"/>
          <w:szCs w:val="24"/>
        </w:rPr>
        <w:t>Stoler</w:t>
      </w:r>
      <w:proofErr w:type="spellEnd"/>
      <w:r w:rsidRPr="000B18D6">
        <w:rPr>
          <w:rFonts w:ascii="Times New Roman" w:eastAsia="Times New Roman" w:hAnsi="Times New Roman" w:cs="Times New Roman"/>
          <w:sz w:val="24"/>
          <w:szCs w:val="24"/>
        </w:rPr>
        <w:t xml:space="preserve">, Mark A. "George C. Marshall and the" Europe-First" Strategy, 1939-1951: A Study in Diplomatic as well as Military History." </w:t>
      </w:r>
      <w:r w:rsidRPr="000B18D6">
        <w:rPr>
          <w:rFonts w:ascii="Times New Roman" w:eastAsia="Times New Roman" w:hAnsi="Times New Roman" w:cs="Times New Roman"/>
          <w:i/>
          <w:iCs/>
          <w:sz w:val="24"/>
          <w:szCs w:val="24"/>
        </w:rPr>
        <w:t>Journal of Military History</w:t>
      </w:r>
      <w:r w:rsidRPr="000B18D6">
        <w:rPr>
          <w:rFonts w:ascii="Times New Roman" w:eastAsia="Times New Roman" w:hAnsi="Times New Roman" w:cs="Times New Roman"/>
          <w:sz w:val="24"/>
          <w:szCs w:val="24"/>
        </w:rPr>
        <w:t xml:space="preserve"> 79, no. 2 (2015).</w:t>
      </w:r>
    </w:p>
  </w:footnote>
  <w:footnote w:id="7">
    <w:p w14:paraId="4EC167D1" w14:textId="77777777" w:rsidR="000B18D6" w:rsidRPr="000B18D6" w:rsidRDefault="00ED6730" w:rsidP="00CC7EB4">
      <w:pPr>
        <w:spacing w:after="0" w:line="240" w:lineRule="auto"/>
        <w:ind w:left="720" w:hanging="720"/>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r w:rsidRPr="000B18D6">
        <w:rPr>
          <w:rFonts w:ascii="Times New Roman" w:eastAsia="Times New Roman" w:hAnsi="Times New Roman" w:cs="Times New Roman"/>
          <w:sz w:val="24"/>
          <w:szCs w:val="24"/>
        </w:rPr>
        <w:t>Juncker, Jean Claude, Donald Tusk, Jeroen Dijsselbloem, Mario Draghi, and Martin Schulz. "Completing Europe's economic and monetary union." (2015).</w:t>
      </w:r>
    </w:p>
  </w:footnote>
  <w:footnote w:id="8">
    <w:p w14:paraId="6CB8AA78" w14:textId="77777777" w:rsidR="00EF14B6" w:rsidRPr="000B18D6" w:rsidRDefault="00ED6730" w:rsidP="003B0F7A">
      <w:pPr>
        <w:spacing w:after="0" w:line="240" w:lineRule="auto"/>
        <w:ind w:left="785" w:hangingChars="327" w:hanging="785"/>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r w:rsidRPr="000B18D6">
        <w:rPr>
          <w:rFonts w:ascii="Times New Roman" w:eastAsia="Times New Roman" w:hAnsi="Times New Roman" w:cs="Times New Roman"/>
          <w:sz w:val="24"/>
          <w:szCs w:val="24"/>
        </w:rPr>
        <w:t xml:space="preserve">Masters, Jonathan. "The North Atlantic Treaty Organization (NATO)." </w:t>
      </w:r>
      <w:r w:rsidRPr="000B18D6">
        <w:rPr>
          <w:rFonts w:ascii="Times New Roman" w:eastAsia="Times New Roman" w:hAnsi="Times New Roman" w:cs="Times New Roman"/>
          <w:i/>
          <w:iCs/>
          <w:sz w:val="24"/>
          <w:szCs w:val="24"/>
        </w:rPr>
        <w:t>CFR Backgrounders, Council on Foreign Relations, February</w:t>
      </w:r>
      <w:r w:rsidRPr="000B18D6">
        <w:rPr>
          <w:rFonts w:ascii="Times New Roman" w:eastAsia="Times New Roman" w:hAnsi="Times New Roman" w:cs="Times New Roman"/>
          <w:sz w:val="24"/>
          <w:szCs w:val="24"/>
        </w:rPr>
        <w:t xml:space="preserve"> 17 (2016).</w:t>
      </w:r>
    </w:p>
  </w:footnote>
  <w:footnote w:id="9">
    <w:p w14:paraId="0370ACDE" w14:textId="77777777" w:rsidR="00B510BB" w:rsidRPr="000B18D6" w:rsidRDefault="00ED6730" w:rsidP="003B0F7A">
      <w:pPr>
        <w:spacing w:after="0" w:line="240" w:lineRule="auto"/>
        <w:ind w:left="785" w:hangingChars="327" w:hanging="785"/>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proofErr w:type="spellStart"/>
      <w:r w:rsidRPr="000B18D6">
        <w:rPr>
          <w:rFonts w:ascii="Times New Roman" w:eastAsia="Times New Roman" w:hAnsi="Times New Roman" w:cs="Times New Roman"/>
          <w:sz w:val="24"/>
          <w:szCs w:val="24"/>
        </w:rPr>
        <w:t>Zarza</w:t>
      </w:r>
      <w:proofErr w:type="spellEnd"/>
      <w:r w:rsidRPr="000B18D6">
        <w:rPr>
          <w:rFonts w:ascii="Times New Roman" w:eastAsia="Times New Roman" w:hAnsi="Times New Roman" w:cs="Times New Roman"/>
          <w:sz w:val="24"/>
          <w:szCs w:val="24"/>
        </w:rPr>
        <w:t xml:space="preserve">, </w:t>
      </w:r>
      <w:proofErr w:type="spellStart"/>
      <w:r w:rsidRPr="000B18D6">
        <w:rPr>
          <w:rFonts w:ascii="Times New Roman" w:eastAsia="Times New Roman" w:hAnsi="Times New Roman" w:cs="Times New Roman"/>
          <w:sz w:val="24"/>
          <w:szCs w:val="24"/>
        </w:rPr>
        <w:t>Ángeles</w:t>
      </w:r>
      <w:proofErr w:type="spellEnd"/>
      <w:r w:rsidRPr="000B18D6">
        <w:rPr>
          <w:rFonts w:ascii="Times New Roman" w:eastAsia="Times New Roman" w:hAnsi="Times New Roman" w:cs="Times New Roman"/>
          <w:sz w:val="24"/>
          <w:szCs w:val="24"/>
        </w:rPr>
        <w:t xml:space="preserve"> Gutiérrez. "The European Anti-Fraud Office (OLAF)." In </w:t>
      </w:r>
      <w:r w:rsidRPr="000B18D6">
        <w:rPr>
          <w:rFonts w:ascii="Times New Roman" w:eastAsia="Times New Roman" w:hAnsi="Times New Roman" w:cs="Times New Roman"/>
          <w:i/>
          <w:iCs/>
          <w:sz w:val="24"/>
          <w:szCs w:val="24"/>
        </w:rPr>
        <w:t>Exchange of Information and Data Protection in Cross-border Criminal Proceedings in Europe</w:t>
      </w:r>
      <w:r w:rsidRPr="000B18D6">
        <w:rPr>
          <w:rFonts w:ascii="Times New Roman" w:eastAsia="Times New Roman" w:hAnsi="Times New Roman" w:cs="Times New Roman"/>
          <w:sz w:val="24"/>
          <w:szCs w:val="24"/>
        </w:rPr>
        <w:t>, pp. 99-106. Springer, Berlin, Heidelberg, 2015.</w:t>
      </w:r>
    </w:p>
  </w:footnote>
  <w:footnote w:id="10">
    <w:p w14:paraId="14A46A16" w14:textId="77777777" w:rsidR="000B18D6" w:rsidRPr="000B18D6" w:rsidRDefault="00ED6730" w:rsidP="00CC7EB4">
      <w:pPr>
        <w:spacing w:after="0" w:line="240" w:lineRule="auto"/>
        <w:ind w:left="785" w:hangingChars="327" w:hanging="785"/>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proofErr w:type="spellStart"/>
      <w:r w:rsidRPr="000B18D6">
        <w:rPr>
          <w:rFonts w:ascii="Times New Roman" w:eastAsia="Times New Roman" w:hAnsi="Times New Roman" w:cs="Times New Roman"/>
          <w:sz w:val="24"/>
          <w:szCs w:val="24"/>
        </w:rPr>
        <w:t>Grigas</w:t>
      </w:r>
      <w:proofErr w:type="spellEnd"/>
      <w:r w:rsidRPr="000B18D6">
        <w:rPr>
          <w:rFonts w:ascii="Times New Roman" w:eastAsia="Times New Roman" w:hAnsi="Times New Roman" w:cs="Times New Roman"/>
          <w:sz w:val="24"/>
          <w:szCs w:val="24"/>
        </w:rPr>
        <w:t xml:space="preserve">, </w:t>
      </w:r>
      <w:proofErr w:type="spellStart"/>
      <w:r w:rsidRPr="000B18D6">
        <w:rPr>
          <w:rFonts w:ascii="Times New Roman" w:eastAsia="Times New Roman" w:hAnsi="Times New Roman" w:cs="Times New Roman"/>
          <w:sz w:val="24"/>
          <w:szCs w:val="24"/>
        </w:rPr>
        <w:t>Agnia</w:t>
      </w:r>
      <w:proofErr w:type="spellEnd"/>
      <w:r w:rsidRPr="000B18D6">
        <w:rPr>
          <w:rFonts w:ascii="Times New Roman" w:eastAsia="Times New Roman" w:hAnsi="Times New Roman" w:cs="Times New Roman"/>
          <w:sz w:val="24"/>
          <w:szCs w:val="24"/>
        </w:rPr>
        <w:t xml:space="preserve">, Andres </w:t>
      </w:r>
      <w:proofErr w:type="spellStart"/>
      <w:r w:rsidRPr="000B18D6">
        <w:rPr>
          <w:rFonts w:ascii="Times New Roman" w:eastAsia="Times New Roman" w:hAnsi="Times New Roman" w:cs="Times New Roman"/>
          <w:sz w:val="24"/>
          <w:szCs w:val="24"/>
        </w:rPr>
        <w:t>Kasekamp</w:t>
      </w:r>
      <w:proofErr w:type="spellEnd"/>
      <w:r w:rsidRPr="000B18D6">
        <w:rPr>
          <w:rFonts w:ascii="Times New Roman" w:eastAsia="Times New Roman" w:hAnsi="Times New Roman" w:cs="Times New Roman"/>
          <w:sz w:val="24"/>
          <w:szCs w:val="24"/>
        </w:rPr>
        <w:t xml:space="preserve">, Kristina </w:t>
      </w:r>
      <w:proofErr w:type="spellStart"/>
      <w:r w:rsidRPr="000B18D6">
        <w:rPr>
          <w:rFonts w:ascii="Times New Roman" w:eastAsia="Times New Roman" w:hAnsi="Times New Roman" w:cs="Times New Roman"/>
          <w:sz w:val="24"/>
          <w:szCs w:val="24"/>
        </w:rPr>
        <w:t>Maslauskaite</w:t>
      </w:r>
      <w:proofErr w:type="spellEnd"/>
      <w:r w:rsidRPr="000B18D6">
        <w:rPr>
          <w:rFonts w:ascii="Times New Roman" w:eastAsia="Times New Roman" w:hAnsi="Times New Roman" w:cs="Times New Roman"/>
          <w:sz w:val="24"/>
          <w:szCs w:val="24"/>
        </w:rPr>
        <w:t xml:space="preserve">, and </w:t>
      </w:r>
      <w:proofErr w:type="spellStart"/>
      <w:r w:rsidRPr="000B18D6">
        <w:rPr>
          <w:rFonts w:ascii="Times New Roman" w:eastAsia="Times New Roman" w:hAnsi="Times New Roman" w:cs="Times New Roman"/>
          <w:sz w:val="24"/>
          <w:szCs w:val="24"/>
        </w:rPr>
        <w:t>Liva</w:t>
      </w:r>
      <w:proofErr w:type="spellEnd"/>
      <w:r w:rsidRPr="000B18D6">
        <w:rPr>
          <w:rFonts w:ascii="Times New Roman" w:eastAsia="Times New Roman" w:hAnsi="Times New Roman" w:cs="Times New Roman"/>
          <w:sz w:val="24"/>
          <w:szCs w:val="24"/>
        </w:rPr>
        <w:t xml:space="preserve"> </w:t>
      </w:r>
      <w:proofErr w:type="spellStart"/>
      <w:r w:rsidRPr="000B18D6">
        <w:rPr>
          <w:rFonts w:ascii="Times New Roman" w:eastAsia="Times New Roman" w:hAnsi="Times New Roman" w:cs="Times New Roman"/>
          <w:sz w:val="24"/>
          <w:szCs w:val="24"/>
        </w:rPr>
        <w:t>Zorgenfreija</w:t>
      </w:r>
      <w:proofErr w:type="spellEnd"/>
      <w:r w:rsidRPr="000B18D6">
        <w:rPr>
          <w:rFonts w:ascii="Times New Roman" w:eastAsia="Times New Roman" w:hAnsi="Times New Roman" w:cs="Times New Roman"/>
          <w:sz w:val="24"/>
          <w:szCs w:val="24"/>
        </w:rPr>
        <w:t xml:space="preserve">. </w:t>
      </w:r>
      <w:r w:rsidRPr="000B18D6">
        <w:rPr>
          <w:rFonts w:ascii="Times New Roman" w:eastAsia="Times New Roman" w:hAnsi="Times New Roman" w:cs="Times New Roman"/>
          <w:i/>
          <w:iCs/>
          <w:sz w:val="24"/>
          <w:szCs w:val="24"/>
        </w:rPr>
        <w:t>The Baltic States in the EU: yesterday, today, and tomorrow</w:t>
      </w:r>
      <w:r w:rsidRPr="000B18D6">
        <w:rPr>
          <w:rFonts w:ascii="Times New Roman" w:eastAsia="Times New Roman" w:hAnsi="Times New Roman" w:cs="Times New Roman"/>
          <w:sz w:val="24"/>
          <w:szCs w:val="24"/>
        </w:rPr>
        <w:t>. Notre Europe, 2013.</w:t>
      </w:r>
    </w:p>
  </w:footnote>
  <w:footnote w:id="11">
    <w:p w14:paraId="028692A1" w14:textId="77777777" w:rsidR="00B510BB" w:rsidRPr="00CC7EB4" w:rsidRDefault="00ED6730" w:rsidP="00CC7EB4">
      <w:pPr>
        <w:spacing w:after="0" w:line="240" w:lineRule="auto"/>
        <w:ind w:left="720" w:hanging="720"/>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r w:rsidRPr="000B18D6">
        <w:rPr>
          <w:rFonts w:ascii="Times New Roman" w:eastAsia="Times New Roman" w:hAnsi="Times New Roman" w:cs="Times New Roman"/>
          <w:sz w:val="24"/>
          <w:szCs w:val="24"/>
        </w:rPr>
        <w:t xml:space="preserve">Bickerton, Chris. </w:t>
      </w:r>
      <w:r w:rsidRPr="000B18D6">
        <w:rPr>
          <w:rFonts w:ascii="Times New Roman" w:eastAsia="Times New Roman" w:hAnsi="Times New Roman" w:cs="Times New Roman"/>
          <w:i/>
          <w:iCs/>
          <w:sz w:val="24"/>
          <w:szCs w:val="24"/>
        </w:rPr>
        <w:t>The European Union: A citizen's guide</w:t>
      </w:r>
      <w:r w:rsidRPr="000B18D6">
        <w:rPr>
          <w:rFonts w:ascii="Times New Roman" w:eastAsia="Times New Roman" w:hAnsi="Times New Roman" w:cs="Times New Roman"/>
          <w:sz w:val="24"/>
          <w:szCs w:val="24"/>
        </w:rPr>
        <w:t>. Penguin UK, 2016.</w:t>
      </w:r>
    </w:p>
  </w:footnote>
  <w:footnote w:id="12">
    <w:p w14:paraId="7FB3ECA5" w14:textId="77777777" w:rsidR="00B510BB" w:rsidRPr="000B18D6" w:rsidRDefault="00ED6730" w:rsidP="00CC7EB4">
      <w:pPr>
        <w:spacing w:after="0" w:line="240" w:lineRule="auto"/>
        <w:ind w:left="720" w:hanging="720"/>
        <w:jc w:val="both"/>
        <w:rPr>
          <w:rFonts w:ascii="Times New Roman" w:eastAsia="Times New Roman" w:hAnsi="Times New Roman" w:cs="Times New Roman"/>
          <w:sz w:val="24"/>
          <w:szCs w:val="24"/>
        </w:rPr>
      </w:pPr>
      <w:r w:rsidRPr="000B18D6">
        <w:rPr>
          <w:rStyle w:val="FootnoteReference"/>
          <w:rFonts w:ascii="Times New Roman" w:hAnsi="Times New Roman" w:cs="Times New Roman"/>
          <w:sz w:val="24"/>
          <w:szCs w:val="24"/>
        </w:rPr>
        <w:footnoteRef/>
      </w:r>
      <w:r w:rsidRPr="000B18D6">
        <w:rPr>
          <w:rFonts w:ascii="Times New Roman" w:hAnsi="Times New Roman" w:cs="Times New Roman"/>
          <w:sz w:val="24"/>
          <w:szCs w:val="24"/>
        </w:rPr>
        <w:t xml:space="preserve"> </w:t>
      </w:r>
      <w:r w:rsidRPr="000B18D6">
        <w:rPr>
          <w:rFonts w:ascii="Times New Roman" w:eastAsia="Times New Roman" w:hAnsi="Times New Roman" w:cs="Times New Roman"/>
          <w:sz w:val="24"/>
          <w:szCs w:val="24"/>
        </w:rPr>
        <w:t xml:space="preserve">Schmidt, V. "EU Leaders’ ideas and discourse in the eurozone crisis: A discursive institutionalist analysis." </w:t>
      </w:r>
      <w:r w:rsidRPr="000B18D6">
        <w:rPr>
          <w:rFonts w:ascii="Times New Roman" w:eastAsia="Times New Roman" w:hAnsi="Times New Roman" w:cs="Times New Roman"/>
          <w:i/>
          <w:iCs/>
          <w:sz w:val="24"/>
          <w:szCs w:val="24"/>
        </w:rPr>
        <w:t>EU Foreign Policy through the Lens of Discourse Analysis: Making Sense of Diversity</w:t>
      </w:r>
      <w:r w:rsidRPr="000B18D6">
        <w:rPr>
          <w:rFonts w:ascii="Times New Roman" w:eastAsia="Times New Roman" w:hAnsi="Times New Roman" w:cs="Times New Roman"/>
          <w:sz w:val="24"/>
          <w:szCs w:val="24"/>
        </w:rPr>
        <w:t xml:space="preserve"> (2016): 245-264.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28825564"/>
      <w:docPartObj>
        <w:docPartGallery w:val="Page Numbers (Top of Page)"/>
        <w:docPartUnique/>
      </w:docPartObj>
    </w:sdtPr>
    <w:sdtEndPr>
      <w:rPr>
        <w:noProof/>
      </w:rPr>
    </w:sdtEndPr>
    <w:sdtContent>
      <w:p w14:paraId="750EB429" w14:textId="2534E610" w:rsidR="00313C88" w:rsidRPr="00BC28B9" w:rsidRDefault="00557A73" w:rsidP="00BC28B9">
        <w:pPr>
          <w:pStyle w:val="Header"/>
          <w:spacing w:line="480" w:lineRule="auto"/>
          <w:jc w:val="both"/>
          <w:rPr>
            <w:rFonts w:ascii="Times New Roman" w:hAnsi="Times New Roman" w:cs="Times New Roman"/>
            <w:sz w:val="24"/>
            <w:szCs w:val="24"/>
          </w:rPr>
        </w:pPr>
        <w:r w:rsidRPr="00BC28B9">
          <w:rPr>
            <w:rFonts w:ascii="Times New Roman" w:hAnsi="Times New Roman" w:cs="Times New Roman"/>
            <w:sz w:val="24"/>
            <w:szCs w:val="24"/>
          </w:rPr>
          <w:tab/>
        </w:r>
        <w:r w:rsidRPr="00BC28B9">
          <w:rPr>
            <w:rFonts w:ascii="Times New Roman" w:hAnsi="Times New Roman" w:cs="Times New Roman"/>
            <w:sz w:val="24"/>
            <w:szCs w:val="24"/>
          </w:rPr>
          <w:tab/>
        </w:r>
        <w:r>
          <w:rPr>
            <w:rFonts w:ascii="Times New Roman" w:hAnsi="Times New Roman" w:cs="Times New Roman"/>
            <w:sz w:val="24"/>
            <w:szCs w:val="24"/>
          </w:rPr>
          <w:t xml:space="preserve">Authors </w:t>
        </w:r>
        <w:r w:rsidR="00ED6730" w:rsidRPr="00BC28B9">
          <w:rPr>
            <w:rFonts w:ascii="Times New Roman" w:hAnsi="Times New Roman" w:cs="Times New Roman"/>
            <w:sz w:val="24"/>
            <w:szCs w:val="24"/>
          </w:rPr>
          <w:fldChar w:fldCharType="begin"/>
        </w:r>
        <w:r w:rsidR="00ED6730" w:rsidRPr="00BC28B9">
          <w:rPr>
            <w:rFonts w:ascii="Times New Roman" w:hAnsi="Times New Roman" w:cs="Times New Roman"/>
            <w:sz w:val="24"/>
            <w:szCs w:val="24"/>
          </w:rPr>
          <w:instrText xml:space="preserve"> PAGE   \* MERGEFORMAT </w:instrText>
        </w:r>
        <w:r w:rsidR="00ED6730" w:rsidRPr="00BC28B9">
          <w:rPr>
            <w:rFonts w:ascii="Times New Roman" w:hAnsi="Times New Roman" w:cs="Times New Roman"/>
            <w:sz w:val="24"/>
            <w:szCs w:val="24"/>
          </w:rPr>
          <w:fldChar w:fldCharType="separate"/>
        </w:r>
        <w:r w:rsidR="00424CB8">
          <w:rPr>
            <w:rFonts w:ascii="Times New Roman" w:hAnsi="Times New Roman" w:cs="Times New Roman"/>
            <w:noProof/>
            <w:sz w:val="24"/>
            <w:szCs w:val="24"/>
          </w:rPr>
          <w:t>1</w:t>
        </w:r>
        <w:r>
          <w:rPr>
            <w:rFonts w:ascii="Times New Roman" w:hAnsi="Times New Roman" w:cs="Times New Roman"/>
            <w:noProof/>
            <w:sz w:val="24"/>
            <w:szCs w:val="24"/>
          </w:rPr>
          <w:t>4</w:t>
        </w:r>
        <w:r w:rsidR="00ED6730" w:rsidRPr="00BC28B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28BBD" w14:textId="414B2250" w:rsidR="00313C88" w:rsidRPr="00557A73" w:rsidRDefault="00557A73" w:rsidP="00BC28B9">
    <w:pPr>
      <w:pStyle w:val="Header"/>
      <w:spacing w:line="480" w:lineRule="auto"/>
      <w:jc w:val="both"/>
      <w:rPr>
        <w:rFonts w:ascii="Times New Roman" w:hAnsi="Times New Roman" w:cs="Times New Roman"/>
        <w:sz w:val="24"/>
        <w:szCs w:val="24"/>
      </w:rPr>
    </w:pPr>
    <w:r w:rsidRPr="00557A73">
      <w:rPr>
        <w:rFonts w:ascii="Times New Roman" w:hAnsi="Times New Roman" w:cs="Times New Roman"/>
        <w:sz w:val="24"/>
        <w:szCs w:val="24"/>
      </w:rPr>
      <w:tab/>
    </w:r>
    <w:r w:rsidRPr="00557A73">
      <w:rPr>
        <w:rFonts w:ascii="Times New Roman" w:hAnsi="Times New Roman" w:cs="Times New Roman"/>
        <w:sz w:val="24"/>
        <w:szCs w:val="24"/>
      </w:rPr>
      <w:tab/>
      <w:t>Authors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BA3"/>
    <w:rsid w:val="00001924"/>
    <w:rsid w:val="00005A90"/>
    <w:rsid w:val="0004669A"/>
    <w:rsid w:val="000637FD"/>
    <w:rsid w:val="000A24E1"/>
    <w:rsid w:val="000B18D6"/>
    <w:rsid w:val="0016488C"/>
    <w:rsid w:val="001900E8"/>
    <w:rsid w:val="001A332F"/>
    <w:rsid w:val="001C5B5D"/>
    <w:rsid w:val="001E4E47"/>
    <w:rsid w:val="001E6AFD"/>
    <w:rsid w:val="00260100"/>
    <w:rsid w:val="002748ED"/>
    <w:rsid w:val="002B19B3"/>
    <w:rsid w:val="002D3736"/>
    <w:rsid w:val="002E3513"/>
    <w:rsid w:val="002F68AF"/>
    <w:rsid w:val="00313C88"/>
    <w:rsid w:val="00354C89"/>
    <w:rsid w:val="00387589"/>
    <w:rsid w:val="00390A76"/>
    <w:rsid w:val="003B0F7A"/>
    <w:rsid w:val="0040678D"/>
    <w:rsid w:val="004218A3"/>
    <w:rsid w:val="00424CB8"/>
    <w:rsid w:val="00433164"/>
    <w:rsid w:val="00474408"/>
    <w:rsid w:val="00483967"/>
    <w:rsid w:val="00486DBC"/>
    <w:rsid w:val="004C0FE2"/>
    <w:rsid w:val="004C79C1"/>
    <w:rsid w:val="00546ADE"/>
    <w:rsid w:val="00557A73"/>
    <w:rsid w:val="005A5D57"/>
    <w:rsid w:val="005C1E79"/>
    <w:rsid w:val="005D1695"/>
    <w:rsid w:val="005F604E"/>
    <w:rsid w:val="005F7901"/>
    <w:rsid w:val="00603FF3"/>
    <w:rsid w:val="0060406D"/>
    <w:rsid w:val="00607F8F"/>
    <w:rsid w:val="00626FBC"/>
    <w:rsid w:val="00635A27"/>
    <w:rsid w:val="0068152F"/>
    <w:rsid w:val="00682FB1"/>
    <w:rsid w:val="00753B4C"/>
    <w:rsid w:val="00837BA3"/>
    <w:rsid w:val="00844500"/>
    <w:rsid w:val="008457DE"/>
    <w:rsid w:val="0085563C"/>
    <w:rsid w:val="008879A0"/>
    <w:rsid w:val="008E6EED"/>
    <w:rsid w:val="00946E0D"/>
    <w:rsid w:val="00995380"/>
    <w:rsid w:val="009A5509"/>
    <w:rsid w:val="009C1B2C"/>
    <w:rsid w:val="009D447F"/>
    <w:rsid w:val="00A10376"/>
    <w:rsid w:val="00A41909"/>
    <w:rsid w:val="00A9165A"/>
    <w:rsid w:val="00AA26D1"/>
    <w:rsid w:val="00AC32EF"/>
    <w:rsid w:val="00AC7E39"/>
    <w:rsid w:val="00AF3070"/>
    <w:rsid w:val="00B510BB"/>
    <w:rsid w:val="00B81ED7"/>
    <w:rsid w:val="00BB7F05"/>
    <w:rsid w:val="00BC28B9"/>
    <w:rsid w:val="00C0445A"/>
    <w:rsid w:val="00C151FA"/>
    <w:rsid w:val="00C358AC"/>
    <w:rsid w:val="00C462D3"/>
    <w:rsid w:val="00C54F31"/>
    <w:rsid w:val="00C82C77"/>
    <w:rsid w:val="00CA0BE8"/>
    <w:rsid w:val="00CC7EB4"/>
    <w:rsid w:val="00CE7708"/>
    <w:rsid w:val="00CF47E4"/>
    <w:rsid w:val="00CF5D7A"/>
    <w:rsid w:val="00CF6323"/>
    <w:rsid w:val="00CF7600"/>
    <w:rsid w:val="00D51BE8"/>
    <w:rsid w:val="00DB274B"/>
    <w:rsid w:val="00DD230A"/>
    <w:rsid w:val="00DE37A7"/>
    <w:rsid w:val="00E03255"/>
    <w:rsid w:val="00E61CD5"/>
    <w:rsid w:val="00E67DC8"/>
    <w:rsid w:val="00E9619A"/>
    <w:rsid w:val="00ED6730"/>
    <w:rsid w:val="00EF14B6"/>
    <w:rsid w:val="00F44C0B"/>
    <w:rsid w:val="00F91A3B"/>
    <w:rsid w:val="00FC5726"/>
    <w:rsid w:val="00FD2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65BF6"/>
  <w15:docId w15:val="{2006AF1B-495C-4193-B400-5CABAF46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8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8B9"/>
  </w:style>
  <w:style w:type="paragraph" w:styleId="Footer">
    <w:name w:val="footer"/>
    <w:basedOn w:val="Normal"/>
    <w:link w:val="FooterChar"/>
    <w:uiPriority w:val="99"/>
    <w:unhideWhenUsed/>
    <w:rsid w:val="00BC28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8B9"/>
  </w:style>
  <w:style w:type="paragraph" w:styleId="FootnoteText">
    <w:name w:val="footnote text"/>
    <w:basedOn w:val="Normal"/>
    <w:link w:val="FootnoteTextChar"/>
    <w:uiPriority w:val="99"/>
    <w:semiHidden/>
    <w:unhideWhenUsed/>
    <w:rsid w:val="0026010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60100"/>
    <w:rPr>
      <w:sz w:val="20"/>
      <w:szCs w:val="20"/>
    </w:rPr>
  </w:style>
  <w:style w:type="character" w:styleId="FootnoteReference">
    <w:name w:val="footnote reference"/>
    <w:basedOn w:val="DefaultParagraphFont"/>
    <w:uiPriority w:val="99"/>
    <w:semiHidden/>
    <w:unhideWhenUsed/>
    <w:rsid w:val="00260100"/>
    <w:rPr>
      <w:vertAlign w:val="superscript"/>
    </w:rPr>
  </w:style>
  <w:style w:type="paragraph" w:styleId="EndnoteText">
    <w:name w:val="endnote text"/>
    <w:basedOn w:val="Normal"/>
    <w:link w:val="EndnoteTextChar"/>
    <w:uiPriority w:val="99"/>
    <w:semiHidden/>
    <w:unhideWhenUsed/>
    <w:rsid w:val="00260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60100"/>
    <w:rPr>
      <w:sz w:val="20"/>
      <w:szCs w:val="20"/>
    </w:rPr>
  </w:style>
  <w:style w:type="character" w:styleId="EndnoteReference">
    <w:name w:val="endnote reference"/>
    <w:basedOn w:val="DefaultParagraphFont"/>
    <w:uiPriority w:val="99"/>
    <w:semiHidden/>
    <w:unhideWhenUsed/>
    <w:rsid w:val="0026010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5D8AE5-BA06-4380-B253-BCF8471FCD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2845</Words>
  <Characters>16222</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1</cp:lastModifiedBy>
  <cp:revision>2</cp:revision>
  <dcterms:created xsi:type="dcterms:W3CDTF">2020-11-23T20:45:00Z</dcterms:created>
  <dcterms:modified xsi:type="dcterms:W3CDTF">2020-11-23T20:45:00Z</dcterms:modified>
</cp:coreProperties>
</file>